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$200 annually.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323, §14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§14 (NEW).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§67.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§67.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