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B</w:t>
        <w:t xml:space="preserve">.  </w:t>
      </w:r>
      <w:r>
        <w:rPr>
          <w:b/>
        </w:rPr>
        <w:t xml:space="preserve">Beverage Container Enforc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1, §9 (NEW).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B. Beverage Container Enfor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B. Beverage Container Enfor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B. BEVERAGE CONTAINER ENFOR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