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Governor may require new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§906. Governor may require new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Governor may require new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§906. GOVERNOR MAY REQUIRE NEW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