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§3 (AMD). PL 1985, c. 812, §C6 (AMD). PL 1987, c. 781, §§8,15 (AMD). PL 1989, c. 754, §C6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