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2364-A</w:t>
        <w:t xml:space="preserve">.  </w:t>
      </w:r>
      <w:r>
        <w:rPr>
          <w:b/>
        </w:rPr>
        <w:t xml:space="preserve">Missing ownership documents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185, §1 (NEW). PL 1981, c. 110, §§13-15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§2364-A. Missing ownership documents or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§2364-A. MISSING OWNERSHIP DOCUMENTS OR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