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Contingent fees</w:t>
      </w:r>
    </w:p>
    <w:p>
      <w:pPr>
        <w:jc w:val="both"/>
        <w:spacing w:before="100" w:after="100"/>
        <w:ind w:start="360"/>
        <w:ind w:firstLine="360"/>
      </w:pPr>
      <w:r>
        <w:rPr>
          <w:b/>
        </w:rPr>
        <w:t>1</w:t>
        <w:t xml:space="preserve">.  </w:t>
      </w:r>
      <w:r>
        <w:rPr>
          <w:b/>
        </w:rPr>
        <w:t xml:space="preserve">Limitation.</w:t>
        <w:t xml:space="preserve"> </w:t>
      </w:r>
      <w:r>
        <w:t xml:space="preserve"> </w:t>
      </w:r>
      <w:r>
        <w:t xml:space="preserve">In an action for professional negligence, the total contingent fee for the plaintiff's attorney or attorneys shall not exceed the following amounts, exclusive of litigation expenses:</w:t>
      </w:r>
    </w:p>
    <w:p>
      <w:pPr>
        <w:jc w:val="both"/>
        <w:spacing w:before="100" w:after="0"/>
        <w:ind w:start="720"/>
      </w:pPr>
      <w:r>
        <w:rPr/>
        <w:t>A</w:t>
        <w:t xml:space="preserve">.  </w:t>
      </w:r>
      <w:r>
        <w:rPr/>
      </w:r>
      <w:r>
        <w:t xml:space="preserve">Thirty-three and one-third percent of the first $100,000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Twenty-five percent of the next $100,000 of the sum recovered; and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Twenty percent of any amount over $200,000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0"/>
        <w:ind w:start="360"/>
        <w:ind w:firstLine="360"/>
      </w:pPr>
      <w:r>
        <w:rPr>
          <w:b/>
        </w:rPr>
        <w:t>2</w:t>
        <w:t xml:space="preserve">.  </w:t>
      </w:r>
      <w:r>
        <w:rPr>
          <w:b/>
        </w:rPr>
        <w:t xml:space="preserve">Future damages; lump-sum value.</w:t>
        <w:t xml:space="preserve"> </w:t>
      </w:r>
      <w:r>
        <w:t xml:space="preserve"> </w:t>
      </w:r>
      <w:r>
        <w:t xml:space="preserve">For purposes of determining any lump-sum contingent fee, any future damages recoverable by the plaintiff in periodic installments shall be reduced to lump-sum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3</w:t>
        <w:t xml:space="preserve">.  </w:t>
      </w:r>
      <w:r>
        <w:rPr>
          <w:b/>
        </w:rPr>
        <w:t xml:space="preserve">Review.</w:t>
        <w:t xml:space="preserve"> </w:t>
      </w:r>
      <w:r>
        <w:t xml:space="preserve"> </w:t>
      </w:r>
      <w:r>
        <w:t xml:space="preserve">If the plaintiff prevails in the action for professional negligence, the plaintiff's attorney may petition the court to review the reasonableness of the fees permitted under </w:t>
      </w:r>
      <w:r>
        <w:t>subsection 1</w:t>
      </w:r>
      <w:r>
        <w:t xml:space="preserve">.  The court may award a greater fee than that permitted by </w:t>
      </w:r>
      <w:r>
        <w:t>subsection 1</w:t>
      </w:r>
      <w:r>
        <w:t xml:space="preserve">, provided that:</w:t>
      </w:r>
    </w:p>
    <w:p>
      <w:pPr>
        <w:jc w:val="both"/>
        <w:spacing w:before="100" w:after="0"/>
        <w:ind w:start="720"/>
      </w:pPr>
      <w:r>
        <w:rPr/>
        <w:t>A</w:t>
        <w:t xml:space="preserve">.  </w:t>
      </w:r>
      <w:r>
        <w:rPr/>
      </w:r>
      <w:r>
        <w:t xml:space="preserve">The court, considering the factors established in Maine Rules of Professional Conduct, Rule 1.5 as guides in determining the reasonableness of a fee, finds that the fees permitted by </w:t>
      </w:r>
      <w:r>
        <w:t>subsection 1</w:t>
      </w:r>
      <w:r>
        <w:t xml:space="preserve"> are inadequate to compensate the attorney reasonably for the attorney's services; and</w:t>
      </w:r>
      <w:r>
        <w:t xml:space="preserve">  </w:t>
      </w:r>
      <w:r xmlns:wp="http://schemas.openxmlformats.org/drawingml/2010/wordprocessingDrawing" xmlns:w15="http://schemas.microsoft.com/office/word/2012/wordml">
        <w:rPr>
          <w:rFonts w:ascii="Arial" w:hAnsi="Arial" w:cs="Arial"/>
          <w:sz w:val="22"/>
          <w:szCs w:val="22"/>
        </w:rPr>
        <w:t xml:space="preserve">[PL 2009, c. 652, Pt. B, §7 (AMD).]</w:t>
      </w:r>
    </w:p>
    <w:p>
      <w:pPr>
        <w:jc w:val="both"/>
        <w:spacing w:before="100" w:after="0"/>
        <w:ind w:start="720"/>
      </w:pPr>
      <w:r>
        <w:rPr/>
        <w:t>B</w:t>
        <w:t xml:space="preserve">.  </w:t>
      </w:r>
      <w:r>
        <w:rPr/>
      </w:r>
      <w:r>
        <w:t xml:space="preserve">The court finds that the fee found reasonable under </w:t>
      </w:r>
      <w:r>
        <w:t>paragraph A</w:t>
      </w:r>
      <w:r>
        <w:t xml:space="preserve"> does not exceed the percentages set forth in the contingent fee agreement between the attorney and plaintiff as the maximum amount of compensation the attorney may receive.</w:t>
      </w:r>
      <w:r>
        <w:t xml:space="preserve">  </w:t>
      </w:r>
      <w:r xmlns:wp="http://schemas.openxmlformats.org/drawingml/2010/wordprocessingDrawing" xmlns:w15="http://schemas.microsoft.com/office/word/2012/wordml">
        <w:rPr>
          <w:rFonts w:ascii="Arial" w:hAnsi="Arial" w:cs="Arial"/>
          <w:sz w:val="22"/>
          <w:szCs w:val="22"/>
        </w:rPr>
        <w:t xml:space="preserve">[PL 1987, c. 646, §§6 and 14 (NEW).]</w:t>
      </w:r>
    </w:p>
    <w:p>
      <w:pPr>
        <w:jc w:val="both"/>
        <w:spacing w:before="100" w:after="0"/>
        <w:ind w:start="360"/>
      </w:pPr>
      <w:r>
        <w:rPr/>
      </w:r>
      <w:r>
        <w:rPr/>
      </w:r>
      <w:r>
        <w:t xml:space="preserve">An attorney may petition the court under this subsection only if, prior to the signing of a contingent fee agreement by the attorney and client, the attorney informs the client, orally and in writing,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§7 (AMD).]</w:t>
      </w:r>
    </w:p>
    <w:p>
      <w:pPr>
        <w:jc w:val="both"/>
        <w:spacing w:before="100" w:after="0"/>
        <w:ind w:start="360"/>
        <w:ind w:firstLine="360"/>
      </w:pPr>
      <w:r>
        <w:rPr>
          <w:b/>
        </w:rPr>
        <w:t>4</w:t>
        <w:t xml:space="preserve">.  </w:t>
      </w:r>
      <w:r>
        <w:rPr>
          <w:b/>
        </w:rPr>
        <w:t xml:space="preserve">Definition.</w:t>
        <w:t xml:space="preserve"> </w:t>
      </w:r>
      <w:r>
        <w:t xml:space="preserve"> </w:t>
      </w:r>
      <w:r>
        <w:t xml:space="preserve">As used in this section, "contingent fee" includes any fee arrangement under which the compensation is to be determined in whole or in part on the result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1987, c. 646, §§6,14 (AMD). PL 2009, c. 652,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§2961. Contingent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Contingent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§2961. CONTINGENT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