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1977, c. 497, §7 (AMD). PL 1977, c. 694, §381 (AMD). PL 1989, c. 723 (AMD). PL 1991, c. 89, §§1,2 (AMD). PL 1995, c. 74, §1 (AMD). PL 1997, c. 494, §9 (RP). PL 1997, c. 494,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§8302.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