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7901-A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770, §6 (NEW). PL 1987, c. 304, §§1,2 (AMD). PL 1987, c. 769, §A80 (AMD). PL 1993, c. 661, §7 (AMD). PL 1995, c. 670, §A5 (RP). PL 1995, c. 670, §D5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§7901-A.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§7901-A.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§7901-A.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