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1983, c. 409, §§7-9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