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2</w:t>
        <w:t xml:space="preserve">.  </w:t>
      </w:r>
      <w:r>
        <w:rPr>
          <w:b/>
        </w:rPr>
        <w:t xml:space="preserve">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4, §5 (NEW). PL 1983, c. 41, §1 (AMD). PL 1987, c. 104, §2 (AMD). PL 1993, c. 708, §H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612.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2.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12.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