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443, §§4,5 (AMD). PL 1971, c. 282, §§12,13 (AMD). PL 1973, c. 625, §117 (AMD). PL 1987, c. 710,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§2361.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§2361.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