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2204-E</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1977, c. 696, §189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§2204-E.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