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Material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10 (AMD). PL 1973, c. 414, §22 (AMD). PL 1973, c. 782, §6 (AMD). PL 1979, c. 534, §3 (AMD). PL 1983, c. 385,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Materials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Materials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01. MATERIALS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