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w:t>
        <w:t xml:space="preserve">.  </w:t>
      </w:r>
      <w:r>
        <w:rPr>
          <w:b/>
        </w:rPr>
        <w:t xml:space="preserve">Central Voter Registration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12, §SS21 (AMD). PL 2005, c. 453, §41 (AMD). PL 2009, c. 564,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 Central Voter Registration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 Central Voter Registration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§192. CENTRAL VOTER REGISTRATION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