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Criteria for establishing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 Criteria for establishing a school administrative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Criteria for establishing a school administrative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§1201. CRITERIA FOR ESTABLISHING A SCHOOL ADMINISTRATIVE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