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717</w:t>
      </w:r>
    </w:p>
    <w:p>
      <w:pPr>
        <w:jc w:val="center"/>
        <w:ind w:start="360"/>
        <w:spacing w:before="300" w:after="300"/>
      </w:pPr>
      <w:r>
        <w:rPr>
          <w:b/>
        </w:rPr>
        <w:t xml:space="preserve">PERSONAL CARE ASSISTANCE SERVICES FOR ADULTS WITH SEVERE PHYSICAL DISABILITIES</w:t>
      </w:r>
    </w:p>
    <w:p>
      <w:pPr>
        <w:jc w:val="center"/>
        <w:ind w:start="360"/>
        <w:spacing w:before="300" w:after="300"/>
      </w:pPr>
      <w:r>
        <w:rPr>
          <w:b/>
        </w:rPr>
        <w:t>(REPEALED)</w:t>
      </w:r>
    </w:p>
    <w:p>
      <w:pPr>
        <w:jc w:val="both"/>
        <w:spacing w:before="100" w:after="100"/>
        <w:ind w:start="1080" w:hanging="720"/>
      </w:pPr>
      <w:r>
        <w:rPr>
          <w:b/>
        </w:rPr>
        <w:t>§</w:t>
        <w:t>18111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jc w:val="both"/>
        <w:spacing w:before="100" w:after="100"/>
        <w:ind w:start="1080" w:hanging="720"/>
      </w:pPr>
      <w:r>
        <w:rPr>
          <w:b/>
        </w:rPr>
        <w:t>§</w:t>
        <w:t>18112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jc w:val="both"/>
        <w:spacing w:before="100" w:after="100"/>
        <w:ind w:start="1080" w:hanging="720"/>
      </w:pPr>
      <w:r>
        <w:rPr>
          <w:b/>
        </w:rPr>
        <w:t>§</w:t>
        <w:t>18113</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717. PERSONAL CARE ASSISTANCE SERVICES FOR ADULTS WITH SEVERE PHYSICAL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717. PERSONAL CARE ASSISTANCE SERVICES FOR ADULTS WITH SEVERE PHYSICAL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717. PERSONAL CARE ASSISTANCE SERVICES FOR ADULTS WITH SEVERE PHYSICAL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