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Obstructing criminal prosecution</w:t>
      </w:r>
    </w:p>
    <w:p>
      <w:pPr>
        <w:jc w:val="both"/>
        <w:spacing w:before="100" w:after="100"/>
        <w:ind w:start="360"/>
        <w:ind w:firstLine="360"/>
      </w:pPr>
      <w:r>
        <w:rPr>
          <w:b/>
        </w:rPr>
        <w:t>1</w:t>
        <w:t xml:space="preserve">.  </w:t>
      </w:r>
      <w:r>
        <w:rPr>
          <w:b/>
        </w:rPr>
      </w:r>
      <w:r>
        <w:t xml:space="preserve"> </w:t>
      </w:r>
      <w:r>
        <w:t xml:space="preserve">A person is guilty of obstructing criminal prosecution if:</w:t>
      </w:r>
    </w:p>
    <w:p>
      <w:pPr>
        <w:jc w:val="both"/>
        <w:spacing w:before="100" w:after="0"/>
        <w:ind w:start="720"/>
      </w:pPr>
      <w:r>
        <w:rPr/>
        <w:t>A</w:t>
        <w:t xml:space="preserve">.  </w:t>
      </w:r>
      <w:r>
        <w:rPr/>
      </w:r>
      <w:r>
        <w:t xml:space="preserve">The person uses force, violence or intimidation, or the person promises, offers or gives any pecuniary benefit or anything of benefit to another, with the intent to induce the other:</w:t>
      </w:r>
    </w:p>
    <w:p>
      <w:pPr>
        <w:jc w:val="both"/>
        <w:spacing w:before="100" w:after="0"/>
        <w:ind w:start="1080"/>
      </w:pPr>
      <w:r>
        <w:rPr/>
        <w:t>(</w:t>
        <w:t>1</w:t>
        <w:t xml:space="preserve">)  </w:t>
      </w:r>
      <w:r>
        <w:rPr/>
      </w:r>
      <w:r>
        <w:t xml:space="preserve">To refrain from initiating a criminal prosecution or juvenile proceeding; or</w:t>
      </w:r>
    </w:p>
    <w:p>
      <w:pPr>
        <w:jc w:val="both"/>
        <w:spacing w:before="100" w:after="0"/>
        <w:ind w:start="1080"/>
      </w:pPr>
      <w:r>
        <w:rPr/>
        <w:t>(</w:t>
        <w:t>2</w:t>
        <w:t xml:space="preserve">)  </w:t>
      </w:r>
      <w:r>
        <w:rPr/>
      </w:r>
      <w:r>
        <w:t xml:space="preserve">To refrain from continuing with a criminal prosecution or juvenile proceeding that the other person has initiated; or</w:t>
      </w:r>
      <w:r>
        <w:t xml:space="preserve">  </w:t>
      </w:r>
      <w:r xmlns:wp="http://schemas.openxmlformats.org/drawingml/2010/wordprocessingDrawing" xmlns:w15="http://schemas.microsoft.com/office/word/2012/wordml">
        <w:rPr>
          <w:rFonts w:ascii="Arial" w:hAnsi="Arial" w:cs="Arial"/>
          <w:sz w:val="22"/>
          <w:szCs w:val="22"/>
        </w:rPr>
        <w:t xml:space="preserve">[PL 2019, c. 438, §4 (AMD).]</w:t>
      </w:r>
    </w:p>
    <w:p>
      <w:pPr>
        <w:jc w:val="both"/>
        <w:spacing w:before="100" w:after="0"/>
        <w:ind w:start="720"/>
      </w:pPr>
      <w:r>
        <w:rPr/>
        <w:t>B</w:t>
        <w:t xml:space="preserve">.  </w:t>
      </w:r>
      <w:r>
        <w:rPr/>
      </w:r>
      <w:r>
        <w:t xml:space="preserve">The person solicits, accepts or agrees to accept any pecuniary benefit or anything of benefit to another in consideration of doing any of the things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438, §4 (AMD).]</w:t>
      </w:r>
    </w:p>
    <w:p>
      <w:pPr>
        <w:jc w:val="both"/>
        <w:spacing w:before="100" w:after="0"/>
        <w:ind w:start="360"/>
        <w:ind w:firstLine="360"/>
      </w:pPr>
      <w:r>
        <w:rPr>
          <w:b/>
        </w:rPr>
        <w:t>2</w:t>
        <w:t xml:space="preserve">.  </w:t>
      </w:r>
      <w:r>
        <w:rPr>
          <w:b/>
        </w:rPr>
      </w:r>
      <w:r>
        <w:t xml:space="preserve"> </w:t>
      </w:r>
      <w:r>
        <w:t xml:space="preserve">This section does not apply to conduct authorized by </w:t>
      </w:r>
      <w:r>
        <w:t>Title 15, section 891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§89 (AMD); PL 2001, c. 383, §156 (AFF).]</w:t>
      </w:r>
    </w:p>
    <w:p>
      <w:pPr>
        <w:jc w:val="both"/>
        <w:spacing w:before="100" w:after="100"/>
        <w:ind w:start="360"/>
        <w:ind w:firstLine="360"/>
      </w:pPr>
      <w:r>
        <w:rPr>
          <w:b/>
        </w:rPr>
        <w:t>3</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charge in fact made or liable to be made was for a Class D or Class E crime or a comparable juvenile offense; and</w:t>
      </w:r>
      <w:r>
        <w:t xml:space="preserve">  </w:t>
      </w:r>
      <w:r xmlns:wp="http://schemas.openxmlformats.org/drawingml/2010/wordprocessingDrawing" xmlns:w15="http://schemas.microsoft.com/office/word/2012/wordml">
        <w:rPr>
          <w:rFonts w:ascii="Arial" w:hAnsi="Arial" w:cs="Arial"/>
          <w:sz w:val="22"/>
          <w:szCs w:val="22"/>
        </w:rPr>
        <w:t xml:space="preserve">[PL 1977, c. 510, §62 (RPR).]</w:t>
      </w:r>
    </w:p>
    <w:p>
      <w:pPr>
        <w:jc w:val="both"/>
        <w:spacing w:before="100" w:after="0"/>
        <w:ind w:start="720"/>
      </w:pPr>
      <w:r>
        <w:rPr/>
        <w:t>B</w:t>
        <w:t xml:space="preserve">.  </w:t>
      </w:r>
      <w:r>
        <w:rPr/>
      </w:r>
      <w:r>
        <w:t xml:space="preserve">The pecuniary benefit did not exceed an amount which the actor believed to be due as restitution or indemnification for harm caused by the offense.</w:t>
      </w:r>
      <w:r>
        <w:t xml:space="preserve">  </w:t>
      </w:r>
      <w:r xmlns:wp="http://schemas.openxmlformats.org/drawingml/2010/wordprocessingDrawing" xmlns:w15="http://schemas.microsoft.com/office/word/2012/wordml">
        <w:rPr>
          <w:rFonts w:ascii="Arial" w:hAnsi="Arial" w:cs="Arial"/>
          <w:sz w:val="22"/>
          <w:szCs w:val="22"/>
        </w:rPr>
        <w:t xml:space="preserve">[PL 1977, c. 510, §62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§62 (RPR).]</w:t>
      </w:r>
    </w:p>
    <w:p>
      <w:pPr>
        <w:jc w:val="both"/>
        <w:spacing w:before="100" w:after="0"/>
        <w:ind w:start="360"/>
        <w:ind w:firstLine="360"/>
      </w:pPr>
      <w:r>
        <w:rPr>
          <w:b/>
        </w:rPr>
        <w:t>4</w:t>
        <w:t xml:space="preserve">.  </w:t>
      </w:r>
      <w:r>
        <w:rPr>
          <w:b/>
        </w:rPr>
      </w:r>
      <w:r>
        <w:t xml:space="preserve"> </w:t>
      </w:r>
      <w:r>
        <w:t xml:space="preserve">Obstructing criminal prosecution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§62 (RPR). PL 2001, c. 383, §89 (AMD). PL 2001, c. 383, §156 (AFF). PL 2019, c. 438,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Obstructing criminal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Obstructing criminal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§754. OBSTRUCTING CRIMINAL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