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726</w:t>
      </w:r>
    </w:p>
    <w:p>
      <w:pPr>
        <w:jc w:val="center"/>
        <w:ind w:start="360"/>
        <w:spacing w:before="300" w:after="300"/>
      </w:pPr>
      <w:r>
        <w:rPr>
          <w:b/>
        </w:rPr>
        <w:t xml:space="preserve">ALTERNATIVE ACTION FOR THE RECOVERY OF PERSONAL PROPERTY</w:t>
      </w:r>
    </w:p>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726. ALTERNATIVE ACTION FOR THE RECOVERY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726. ALTERNATIVE ACTION FOR THE RECOVERY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726. ALTERNATIVE ACTION FOR THE RECOVERY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