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11604</w:t>
        <w:t xml:space="preserve">.  </w:t>
      </w:r>
      <w:r>
        <w:rPr>
          <w:b/>
        </w:rPr>
        <w:t xml:space="preserve">Unlawful hunting methods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§B177 (RPR). PL 2003, c. 655, §B422 (AFF). PL 2005, c. 117,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§11604. Unlawful hunting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§11604. Unlawful hunting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§11604. UNLAWFUL HUNTING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