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Direct the Permanent Commission on the Status of Racial, Indigenous and Maine Tribal Populations To Study and Propose Solutions to Disparities in Access to Prenatal Care in the State</w:t>
      </w:r>
    </w:p>
    <w:p w:rsidR="00FD37A3" w:rsidP="00FD37A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d9d8e57_7616_402c_b3a4_f4"/>
      <w:bookmarkStart w:id="1" w:name="_PAGE__1_6286b0bc_c044_4d78_bf18_2d2f0b3"/>
      <w:bookmarkStart w:id="2" w:name="_PAR__2_7e556a91_72ba_484e_b48f_2f88f818"/>
      <w:r>
        <w:rPr>
          <w:rFonts w:ascii="Arial" w:eastAsia="Arial" w:hAnsi="Arial" w:cs="Arial"/>
          <w:caps/>
        </w:rPr>
        <w:t>L.D. 1113</w:t>
      </w:r>
    </w:p>
    <w:p w:rsidR="00FD37A3" w:rsidP="00FD37A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44d70147_6b78_4c2d_9553_aec9831d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FD37A3" w:rsidP="00FD37A3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1133bf5a_c746_4fce_965a_e54afbcf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FD37A3" w:rsidP="00FD37A3">
      <w:pPr>
        <w:spacing w:before="60" w:after="60"/>
        <w:ind w:left="720"/>
        <w:rPr>
          <w:rFonts w:ascii="Arial" w:eastAsia="Arial" w:hAnsi="Arial" w:cs="Arial"/>
        </w:rPr>
      </w:pPr>
      <w:bookmarkStart w:id="5" w:name="_PAR__5_d60d5259_b336_4543_9aab_ccd5e757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FD37A3" w:rsidP="00FD37A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e3dcd6a7_1a56_4e14_8076_ee979d1c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FD37A3" w:rsidP="00FD37A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92441006_46bc_4292_a37b_79f0c3c1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FD37A3" w:rsidP="00FD37A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0512da79_c8b2_4cba_92d3_1fe619f4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FD37A3" w:rsidP="00FD37A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030130c2_f332_4d02_90ab_ecdc7488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FD37A3" w:rsidP="00FD37A3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e73e28d7_c9e6_4ee5_86b3_0d122b8"/>
      <w:bookmarkEnd w:id="9"/>
      <w:r>
        <w:rPr>
          <w:rFonts w:ascii="Arial" w:eastAsia="Arial" w:hAnsi="Arial" w:cs="Arial"/>
          <w:szCs w:val="22"/>
        </w:rPr>
        <w:t>COMMITTEE AMENDMENT “      ” to S.P. 376, L.D. 1113, “Resolve, To Direct the Permanent Commission on the Status of Racial, Indigenous and Maine Tribal Populations To Study and Propose Solutions to Disparities in Access to Prenatal Care in the State”</w:t>
      </w:r>
    </w:p>
    <w:p w:rsidR="00FD37A3" w:rsidP="00FD37A3">
      <w:pPr>
        <w:ind w:left="360" w:firstLine="360"/>
        <w:rPr>
          <w:rFonts w:ascii="Arial" w:eastAsia="Arial" w:hAnsi="Arial" w:cs="Arial"/>
        </w:rPr>
      </w:pPr>
      <w:bookmarkStart w:id="11" w:name="_INSTRUCTION__bf7c77bf_bb98_48f3_9634_65"/>
      <w:bookmarkStart w:id="12" w:name="_PAR__11_e9677fe2_c83f_45e1_8d89_8b7c141"/>
      <w:bookmarkEnd w:id="0"/>
      <w:bookmarkEnd w:id="10"/>
      <w:r>
        <w:rPr>
          <w:rFonts w:ascii="Arial" w:eastAsia="Arial" w:hAnsi="Arial" w:cs="Arial"/>
        </w:rPr>
        <w:t>Amend the resolve in the 2</w:t>
      </w:r>
      <w:r w:rsidRPr="00AC4D06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 xml:space="preserve"> paragraph after the title in the 3</w:t>
      </w:r>
      <w:r w:rsidRPr="00AC4D06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line (page 1, line 5 in L.D.) by inserting after the following: "Populations" the following: 'and the Joint Standing Committee on Health and Human Services'</w:t>
      </w:r>
    </w:p>
    <w:p w:rsidR="00FD37A3" w:rsidP="00FD37A3">
      <w:pPr>
        <w:ind w:left="360" w:firstLine="360"/>
        <w:rPr>
          <w:rFonts w:ascii="Arial" w:eastAsia="Arial" w:hAnsi="Arial" w:cs="Arial"/>
        </w:rPr>
      </w:pPr>
      <w:bookmarkStart w:id="13" w:name="_INSTRUCTION__fbc912d0_1158_48ab_b87e_e2"/>
      <w:bookmarkStart w:id="14" w:name="_PAR__12_b39e61d5_9806_40c9_a2e1_dff56f8"/>
      <w:bookmarkEnd w:id="11"/>
      <w:bookmarkEnd w:id="12"/>
      <w:r>
        <w:rPr>
          <w:rFonts w:ascii="Arial" w:eastAsia="Arial" w:hAnsi="Arial" w:cs="Arial"/>
        </w:rPr>
        <w:t>Amend the resolve in the 3</w:t>
      </w:r>
      <w:r w:rsidRPr="00D54ECA">
        <w:rPr>
          <w:rFonts w:ascii="Arial" w:eastAsia="Arial" w:hAnsi="Arial" w:cs="Arial"/>
        </w:rPr>
        <w:t xml:space="preserve">rd </w:t>
      </w:r>
      <w:r>
        <w:rPr>
          <w:rFonts w:ascii="Arial" w:eastAsia="Arial" w:hAnsi="Arial" w:cs="Arial"/>
        </w:rPr>
        <w:t>paragraph after the title in the 2</w:t>
      </w:r>
      <w:r w:rsidRPr="00D54ECA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 xml:space="preserve"> and 3</w:t>
      </w:r>
      <w:r w:rsidRPr="00D54ECA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lines (page 1, lines 8 and 9 in L.D.) by striking out the following: "African-American" and inserting the following: 'African American'</w:t>
      </w:r>
    </w:p>
    <w:p w:rsidR="00FD37A3" w:rsidP="00FD37A3">
      <w:pPr>
        <w:ind w:left="360" w:firstLine="360"/>
        <w:rPr>
          <w:rFonts w:ascii="Arial" w:eastAsia="Arial" w:hAnsi="Arial" w:cs="Arial"/>
        </w:rPr>
      </w:pPr>
      <w:bookmarkStart w:id="15" w:name="_INSTRUCTION__5da05cd1_8031_4bec_9618_3e"/>
      <w:bookmarkStart w:id="16" w:name="_PAR__13_8f43b55a_ade4_45ff_9e75_99c931c"/>
      <w:bookmarkEnd w:id="13"/>
      <w:bookmarkEnd w:id="14"/>
      <w:r>
        <w:rPr>
          <w:rFonts w:ascii="Arial" w:eastAsia="Arial" w:hAnsi="Arial" w:cs="Arial"/>
        </w:rPr>
        <w:t>Amend the resolve in the 3</w:t>
      </w:r>
      <w:r w:rsidRPr="00662BC7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paragraph after the title in the last line (page 1, line 10 in L.D.) by striking out the following: "African-American" and inserting the following: 'African American'</w:t>
      </w:r>
    </w:p>
    <w:p w:rsidR="00FD37A3" w:rsidP="00FD37A3">
      <w:pPr>
        <w:ind w:left="360" w:firstLine="360"/>
        <w:rPr>
          <w:rFonts w:ascii="Arial" w:eastAsia="Arial" w:hAnsi="Arial" w:cs="Arial"/>
        </w:rPr>
      </w:pPr>
      <w:bookmarkStart w:id="17" w:name="_INSTRUCTION__f8534206_2516_4139_9045_c3"/>
      <w:bookmarkStart w:id="18" w:name="_PAR__14_f974fd13_ea05_4001_b7c4_8da8948"/>
      <w:bookmarkEnd w:id="15"/>
      <w:bookmarkEnd w:id="16"/>
      <w:r>
        <w:rPr>
          <w:rFonts w:ascii="Arial" w:eastAsia="Arial" w:hAnsi="Arial" w:cs="Arial"/>
        </w:rPr>
        <w:t>Amend the resolve in section 1 in the 6</w:t>
      </w:r>
      <w:r w:rsidRPr="00BA2F52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and 7</w:t>
      </w:r>
      <w:r w:rsidRPr="00BA2F52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lines (page 1, lines 22 and 23 in L.D.) by striking out the following: "the State's racial, indigenous and tribal" and inserting the following: 'all disadvantaged'</w:t>
      </w:r>
    </w:p>
    <w:p w:rsidR="00FD37A3" w:rsidP="00FD37A3">
      <w:pPr>
        <w:ind w:left="360" w:firstLine="360"/>
        <w:rPr>
          <w:rFonts w:ascii="Arial" w:eastAsia="Arial" w:hAnsi="Arial" w:cs="Arial"/>
        </w:rPr>
      </w:pPr>
      <w:bookmarkStart w:id="19" w:name="_INSTRUCTION__39f14631_40ac_4011_bd2c_53"/>
      <w:bookmarkStart w:id="20" w:name="_PAR__15_a4c35e79_1c8d_4dbd_825f_604f8b9"/>
      <w:bookmarkEnd w:id="17"/>
      <w:bookmarkEnd w:id="18"/>
      <w:r>
        <w:rPr>
          <w:rFonts w:ascii="Arial" w:eastAsia="Arial" w:hAnsi="Arial" w:cs="Arial"/>
        </w:rPr>
        <w:t>Amend the resolve by inserting after section 1 the following:</w:t>
      </w:r>
    </w:p>
    <w:p w:rsidR="00FD37A3" w:rsidP="00FD37A3">
      <w:pPr>
        <w:ind w:left="360" w:firstLine="360"/>
        <w:rPr>
          <w:rFonts w:ascii="Arial" w:eastAsia="Arial" w:hAnsi="Arial" w:cs="Arial"/>
        </w:rPr>
      </w:pPr>
      <w:bookmarkStart w:id="21" w:name="_PAR__16_f6682292_60b6_4c1e_afbe_9ecf90e"/>
      <w:bookmarkEnd w:id="20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</w:t>
      </w:r>
      <w:r>
        <w:rPr>
          <w:rFonts w:ascii="Arial" w:eastAsia="Arial" w:hAnsi="Arial" w:cs="Arial"/>
        </w:rPr>
        <w:t xml:space="preserve">  </w:t>
      </w:r>
      <w:r w:rsidRPr="00434AF8">
        <w:rPr>
          <w:rFonts w:ascii="Arial" w:eastAsia="Arial" w:hAnsi="Arial" w:cs="Arial"/>
          <w:b/>
          <w:sz w:val="24"/>
          <w:szCs w:val="24"/>
        </w:rPr>
        <w:t>Report.  Resolved:</w:t>
      </w:r>
      <w:r w:rsidRPr="00434AF8">
        <w:rPr>
          <w:rFonts w:ascii="Arial" w:eastAsia="Arial" w:hAnsi="Arial" w:cs="Arial"/>
        </w:rPr>
        <w:t xml:space="preserve">  That</w:t>
      </w:r>
      <w:r>
        <w:rPr>
          <w:rFonts w:ascii="Arial" w:eastAsia="Arial" w:hAnsi="Arial" w:cs="Arial"/>
        </w:rPr>
        <w:t>,</w:t>
      </w:r>
      <w:r w:rsidRPr="00434AF8">
        <w:rPr>
          <w:rFonts w:ascii="Arial" w:eastAsia="Arial" w:hAnsi="Arial" w:cs="Arial"/>
        </w:rPr>
        <w:t xml:space="preserve"> notwithstanding </w:t>
      </w:r>
      <w:r>
        <w:rPr>
          <w:rFonts w:ascii="Arial" w:eastAsia="Arial" w:hAnsi="Arial" w:cs="Arial"/>
        </w:rPr>
        <w:t>s</w:t>
      </w:r>
      <w:r w:rsidRPr="00434AF8">
        <w:rPr>
          <w:rFonts w:ascii="Arial" w:eastAsia="Arial" w:hAnsi="Arial" w:cs="Arial"/>
        </w:rPr>
        <w:t xml:space="preserve">ection 1 and no later than January 15, 2022, the </w:t>
      </w:r>
      <w:r>
        <w:rPr>
          <w:rFonts w:ascii="Arial" w:eastAsia="Arial" w:hAnsi="Arial" w:cs="Arial"/>
        </w:rPr>
        <w:t>c</w:t>
      </w:r>
      <w:r w:rsidRPr="00434AF8">
        <w:rPr>
          <w:rFonts w:ascii="Arial" w:eastAsia="Arial" w:hAnsi="Arial" w:cs="Arial"/>
        </w:rPr>
        <w:t xml:space="preserve">ommission shall submit a report to the </w:t>
      </w:r>
      <w:r>
        <w:rPr>
          <w:rFonts w:ascii="Arial" w:eastAsia="Arial" w:hAnsi="Arial" w:cs="Arial"/>
        </w:rPr>
        <w:t xml:space="preserve">Joint Standing Committee on </w:t>
      </w:r>
      <w:r w:rsidRPr="00434AF8">
        <w:rPr>
          <w:rFonts w:ascii="Arial" w:eastAsia="Arial" w:hAnsi="Arial" w:cs="Arial"/>
        </w:rPr>
        <w:t xml:space="preserve">Health and Human Services on the results of the study of disparities in access to prenatal care in accordance with </w:t>
      </w:r>
      <w:r>
        <w:rPr>
          <w:rFonts w:ascii="Arial" w:eastAsia="Arial" w:hAnsi="Arial" w:cs="Arial"/>
        </w:rPr>
        <w:t>s</w:t>
      </w:r>
      <w:r w:rsidRPr="00434AF8">
        <w:rPr>
          <w:rFonts w:ascii="Arial" w:eastAsia="Arial" w:hAnsi="Arial" w:cs="Arial"/>
        </w:rPr>
        <w:t>ection 1.  The Joint Standing Committee on Health and Human Services may report out legislation to the Second Regular Session of the 130th Legislature related to the report.</w:t>
      </w:r>
      <w:r>
        <w:rPr>
          <w:rFonts w:ascii="Arial" w:eastAsia="Arial" w:hAnsi="Arial" w:cs="Arial"/>
        </w:rPr>
        <w:t>'</w:t>
      </w:r>
    </w:p>
    <w:p w:rsidR="00FD37A3" w:rsidP="00FD37A3">
      <w:pPr>
        <w:ind w:left="360" w:firstLine="360"/>
        <w:rPr>
          <w:rFonts w:ascii="Arial" w:eastAsia="Arial" w:hAnsi="Arial" w:cs="Arial"/>
        </w:rPr>
      </w:pPr>
      <w:bookmarkStart w:id="22" w:name="_INSTRUCTION__b86d8961_96b2_4d4a_9be8_2d"/>
      <w:bookmarkStart w:id="23" w:name="_PAR__17_ba68f14e_95f0_4841_9039_b61c1c6"/>
      <w:bookmarkEnd w:id="19"/>
      <w:bookmarkEnd w:id="21"/>
      <w:r>
        <w:rPr>
          <w:rFonts w:ascii="Arial" w:eastAsia="Arial" w:hAnsi="Arial" w:cs="Arial"/>
        </w:rPr>
        <w:t>Amend the resolve by relettering or renumbering any nonconsecutive Part letter or section number to read consecutively.</w:t>
      </w:r>
    </w:p>
    <w:p w:rsidR="00FD37A3" w:rsidP="00FD37A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88b02f25_6c31_4d83_927d_8a6245"/>
      <w:bookmarkStart w:id="25" w:name="_PAGE__2_eb17d994_0ed9_461b_905f_3181785"/>
      <w:bookmarkStart w:id="26" w:name="_PAR__2_002386a5_61d9_47bc_9c5d_c280ef36"/>
      <w:bookmarkEnd w:id="1"/>
      <w:bookmarkEnd w:id="22"/>
      <w:bookmarkEnd w:id="23"/>
      <w:r>
        <w:rPr>
          <w:rFonts w:ascii="Arial" w:eastAsia="Arial" w:hAnsi="Arial" w:cs="Arial"/>
          <w:b/>
          <w:sz w:val="24"/>
        </w:rPr>
        <w:t>SUMMARY</w:t>
      </w:r>
    </w:p>
    <w:p w:rsidR="00FD37A3" w:rsidP="00FD37A3">
      <w:pPr>
        <w:keepNext/>
        <w:ind w:left="360" w:firstLine="360"/>
        <w:rPr>
          <w:rFonts w:ascii="Arial" w:eastAsia="Arial" w:hAnsi="Arial" w:cs="Arial"/>
        </w:rPr>
      </w:pPr>
      <w:bookmarkStart w:id="27" w:name="_PAR__3_287ef5ac_580d_4987_b58a_292365b6"/>
      <w:bookmarkEnd w:id="26"/>
      <w:r w:rsidRPr="00434AF8">
        <w:rPr>
          <w:rFonts w:ascii="Arial" w:eastAsia="Arial" w:hAnsi="Arial" w:cs="Arial"/>
        </w:rPr>
        <w:t xml:space="preserve">This amendment, </w:t>
      </w:r>
      <w:r w:rsidRPr="00595DEA">
        <w:rPr>
          <w:rFonts w:ascii="Arial" w:eastAsia="Arial" w:hAnsi="Arial" w:cs="Arial"/>
        </w:rPr>
        <w:t>which is the minority report of the committee</w:t>
      </w:r>
      <w:r w:rsidRPr="00434AF8">
        <w:rPr>
          <w:rFonts w:ascii="Arial" w:eastAsia="Arial" w:hAnsi="Arial" w:cs="Arial"/>
        </w:rPr>
        <w:t xml:space="preserve">, </w:t>
      </w:r>
      <w:r w:rsidRPr="00595DEA">
        <w:rPr>
          <w:rFonts w:ascii="Arial" w:eastAsia="Arial" w:hAnsi="Arial" w:cs="Arial"/>
        </w:rPr>
        <w:t xml:space="preserve">changes the scope of the study of disparities in access to prenatal care from the State's racial, indigenous and tribal populations to all disadvantaged populations.  It also amends the </w:t>
      </w:r>
      <w:r>
        <w:rPr>
          <w:rFonts w:ascii="Arial" w:eastAsia="Arial" w:hAnsi="Arial" w:cs="Arial"/>
        </w:rPr>
        <w:t>resolve</w:t>
      </w:r>
      <w:r w:rsidRPr="00595DEA">
        <w:rPr>
          <w:rFonts w:ascii="Arial" w:eastAsia="Arial" w:hAnsi="Arial" w:cs="Arial"/>
        </w:rPr>
        <w:t xml:space="preserve"> to require the Permanent Commission on the Status of Racial, Indigenous and Maine Tribal Populations to submit a report, no later than January 15, 2022, to the </w:t>
      </w:r>
      <w:r>
        <w:rPr>
          <w:rFonts w:ascii="Arial" w:eastAsia="Arial" w:hAnsi="Arial" w:cs="Arial"/>
        </w:rPr>
        <w:t xml:space="preserve">Joint Standing Committee on </w:t>
      </w:r>
      <w:r w:rsidRPr="00595DEA">
        <w:rPr>
          <w:rFonts w:ascii="Arial" w:eastAsia="Arial" w:hAnsi="Arial" w:cs="Arial"/>
        </w:rPr>
        <w:t>Health and Human Services.  It authorizes the committee to</w:t>
      </w:r>
      <w:r>
        <w:rPr>
          <w:rFonts w:ascii="Arial" w:eastAsia="Arial" w:hAnsi="Arial" w:cs="Arial"/>
        </w:rPr>
        <w:t xml:space="preserve"> report</w:t>
      </w:r>
      <w:r w:rsidRPr="00595DEA">
        <w:rPr>
          <w:rFonts w:ascii="Arial" w:eastAsia="Arial" w:hAnsi="Arial" w:cs="Arial"/>
        </w:rPr>
        <w:t xml:space="preserve"> out legislation to the Second Regular Session of the 130th Legislature related to the report.</w:t>
      </w:r>
    </w:p>
    <w:p w:rsidR="00FD37A3" w:rsidP="00FD37A3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8" w:name="_FISCAL_NOTE_REQUIRED__4d701980_9268_449"/>
      <w:bookmarkStart w:id="29" w:name="_PAR__4_cbf44225_96f8_4d56_bc2e_f1a4cc4d"/>
      <w:bookmarkEnd w:id="27"/>
      <w:r>
        <w:rPr>
          <w:rFonts w:ascii="Arial" w:eastAsia="Arial" w:hAnsi="Arial" w:cs="Arial"/>
          <w:b/>
        </w:rPr>
        <w:t>FISCAL NOTE REQUIRED</w:t>
      </w:r>
    </w:p>
    <w:p w:rsidR="00000000" w:rsidRPr="00FD37A3" w:rsidP="00FD37A3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0" w:name="_PAR__5_73fa6ee6_d851_492a_b8f2_0e393a3f"/>
      <w:bookmarkEnd w:id="29"/>
      <w:r>
        <w:rPr>
          <w:rFonts w:ascii="Arial" w:eastAsia="Arial" w:hAnsi="Arial" w:cs="Arial"/>
          <w:b/>
        </w:rPr>
        <w:t>(See attached)</w:t>
      </w:r>
      <w:bookmarkEnd w:id="24"/>
      <w:bookmarkEnd w:id="25"/>
      <w:bookmarkEnd w:id="28"/>
      <w:bookmarkEnd w:id="3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LR1705,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Direct the Permanent Commission on the Status of Racial, Indigenous and Maine Tribal Populations To Study and Propose Solutions to Disparities in Access to Prenatal Care in the State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34AF8"/>
    <w:rsid w:val="004A4378"/>
    <w:rsid w:val="005500BF"/>
    <w:rsid w:val="005568B1"/>
    <w:rsid w:val="00564135"/>
    <w:rsid w:val="00574B75"/>
    <w:rsid w:val="00595DEA"/>
    <w:rsid w:val="00610E2A"/>
    <w:rsid w:val="00641982"/>
    <w:rsid w:val="00662BC7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4D06"/>
    <w:rsid w:val="00B4353D"/>
    <w:rsid w:val="00B45FFB"/>
    <w:rsid w:val="00B5130C"/>
    <w:rsid w:val="00B97FEC"/>
    <w:rsid w:val="00BA2F52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54ECA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37A3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