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Uncontrolled Hazardous Substance Sites</w:t>
      </w:r>
    </w:p>
    <w:p w:rsidR="00420170" w:rsidP="00420170">
      <w:pPr>
        <w:spacing w:after="240"/>
        <w:ind w:left="360"/>
        <w:jc w:val="right"/>
        <w:rPr>
          <w:rFonts w:ascii="Arial" w:eastAsia="Arial" w:hAnsi="Arial" w:cs="Arial"/>
          <w:caps/>
        </w:rPr>
      </w:pPr>
      <w:bookmarkStart w:id="0" w:name="_AMEND_TITLE__103f716c_8547_4ff6_983d_18"/>
      <w:bookmarkStart w:id="1" w:name="_PAGE__1_c5f7e582_3ed4_4023_ad78_1b4727f"/>
      <w:bookmarkStart w:id="2" w:name="_PAR__2_8343e820_53c5_41aa_b559_59954998"/>
      <w:r>
        <w:rPr>
          <w:rFonts w:ascii="Arial" w:eastAsia="Arial" w:hAnsi="Arial" w:cs="Arial"/>
          <w:caps/>
        </w:rPr>
        <w:t>L.D. 780</w:t>
      </w:r>
    </w:p>
    <w:p w:rsidR="00420170" w:rsidP="00420170">
      <w:pPr>
        <w:tabs>
          <w:tab w:val="right" w:pos="8928"/>
        </w:tabs>
        <w:spacing w:after="360"/>
        <w:ind w:left="360"/>
        <w:rPr>
          <w:rFonts w:ascii="Arial" w:eastAsia="Arial" w:hAnsi="Arial" w:cs="Arial"/>
        </w:rPr>
      </w:pPr>
      <w:bookmarkStart w:id="3" w:name="_PAR__3_90820822_3aa2_45a1_8eed_8395efd3"/>
      <w:bookmarkEnd w:id="2"/>
      <w:r>
        <w:rPr>
          <w:rFonts w:ascii="Arial" w:eastAsia="Arial" w:hAnsi="Arial" w:cs="Arial"/>
        </w:rPr>
        <w:t>Date:</w:t>
      </w:r>
      <w:r>
        <w:rPr>
          <w:rFonts w:ascii="Arial" w:eastAsia="Arial" w:hAnsi="Arial" w:cs="Arial"/>
        </w:rPr>
        <w:tab/>
        <w:t>(Filing No. H-         )</w:t>
      </w:r>
    </w:p>
    <w:p w:rsidR="00420170" w:rsidP="00420170">
      <w:pPr>
        <w:spacing w:before="600" w:after="300"/>
        <w:ind w:left="360"/>
        <w:jc w:val="center"/>
        <w:outlineLvl w:val="0"/>
        <w:rPr>
          <w:rFonts w:ascii="Arial" w:eastAsia="Arial" w:hAnsi="Arial" w:cs="Arial"/>
        </w:rPr>
      </w:pPr>
      <w:bookmarkStart w:id="4" w:name="_PAR__4_8e411843_837c_4654_b0da_e80880b4"/>
      <w:bookmarkEnd w:id="3"/>
      <w:r>
        <w:rPr>
          <w:rFonts w:ascii="Arial" w:eastAsia="Arial" w:hAnsi="Arial" w:cs="Arial"/>
          <w:b/>
          <w:caps/>
          <w:sz w:val="24"/>
          <w:szCs w:val="32"/>
        </w:rPr>
        <w:t xml:space="preserve">Environment and Natural Resources </w:t>
      </w:r>
    </w:p>
    <w:p w:rsidR="00420170" w:rsidP="00420170">
      <w:pPr>
        <w:spacing w:before="60" w:after="60"/>
        <w:ind w:left="720"/>
        <w:rPr>
          <w:rFonts w:ascii="Arial" w:eastAsia="Arial" w:hAnsi="Arial" w:cs="Arial"/>
        </w:rPr>
      </w:pPr>
      <w:bookmarkStart w:id="5" w:name="_PAR__5_b577efa0_e159_4dc4_820c_57001ec5"/>
      <w:bookmarkEnd w:id="4"/>
      <w:r>
        <w:rPr>
          <w:rFonts w:ascii="Arial" w:eastAsia="Arial" w:hAnsi="Arial" w:cs="Arial"/>
        </w:rPr>
        <w:t>Reproduced and distributed under the direction of the Clerk of the House.</w:t>
      </w:r>
    </w:p>
    <w:p w:rsidR="00420170" w:rsidP="00420170">
      <w:pPr>
        <w:spacing w:before="160" w:after="0"/>
        <w:ind w:left="360"/>
        <w:jc w:val="center"/>
        <w:outlineLvl w:val="0"/>
        <w:rPr>
          <w:rFonts w:ascii="Arial" w:eastAsia="Arial" w:hAnsi="Arial" w:cs="Arial"/>
          <w:b/>
          <w:caps/>
          <w:sz w:val="24"/>
          <w:szCs w:val="32"/>
        </w:rPr>
      </w:pPr>
      <w:bookmarkStart w:id="6" w:name="_PAR__6_c81eaaee_9d48_4029_a755_1a997612"/>
      <w:bookmarkEnd w:id="5"/>
      <w:r>
        <w:rPr>
          <w:rFonts w:ascii="Arial" w:eastAsia="Arial" w:hAnsi="Arial" w:cs="Arial"/>
          <w:b/>
          <w:caps/>
          <w:sz w:val="24"/>
          <w:szCs w:val="32"/>
        </w:rPr>
        <w:t>STATE OF MAINE</w:t>
      </w:r>
    </w:p>
    <w:p w:rsidR="00420170" w:rsidP="00420170">
      <w:pPr>
        <w:spacing w:after="0"/>
        <w:ind w:left="360"/>
        <w:jc w:val="center"/>
        <w:outlineLvl w:val="0"/>
        <w:rPr>
          <w:rFonts w:ascii="Arial" w:eastAsia="Arial" w:hAnsi="Arial" w:cs="Arial"/>
          <w:b/>
          <w:caps/>
          <w:sz w:val="24"/>
          <w:szCs w:val="32"/>
        </w:rPr>
      </w:pPr>
      <w:bookmarkStart w:id="7" w:name="_PAR__7_9d351c99_60fe_4ae4_a55a_88b7be9e"/>
      <w:bookmarkEnd w:id="6"/>
      <w:r>
        <w:rPr>
          <w:rFonts w:ascii="Arial" w:eastAsia="Arial" w:hAnsi="Arial" w:cs="Arial"/>
          <w:b/>
          <w:caps/>
          <w:sz w:val="24"/>
          <w:szCs w:val="32"/>
        </w:rPr>
        <w:t>HOUSE OF REPRESENTATIVES</w:t>
      </w:r>
    </w:p>
    <w:p w:rsidR="00420170" w:rsidP="00420170">
      <w:pPr>
        <w:spacing w:after="0"/>
        <w:ind w:left="360"/>
        <w:jc w:val="center"/>
        <w:outlineLvl w:val="0"/>
        <w:rPr>
          <w:rFonts w:ascii="Arial" w:eastAsia="Arial" w:hAnsi="Arial" w:cs="Arial"/>
          <w:b/>
          <w:caps/>
          <w:sz w:val="24"/>
          <w:szCs w:val="32"/>
        </w:rPr>
      </w:pPr>
      <w:bookmarkStart w:id="8" w:name="_PAR__8_7b76dc95_cc93_442e_9552_bb22b1b5"/>
      <w:bookmarkEnd w:id="7"/>
      <w:r>
        <w:rPr>
          <w:rFonts w:ascii="Arial" w:eastAsia="Arial" w:hAnsi="Arial" w:cs="Arial"/>
          <w:b/>
          <w:caps/>
          <w:sz w:val="24"/>
          <w:szCs w:val="32"/>
        </w:rPr>
        <w:t>130th Legislature</w:t>
      </w:r>
    </w:p>
    <w:p w:rsidR="00420170" w:rsidP="00420170">
      <w:pPr>
        <w:spacing w:after="0"/>
        <w:ind w:left="360"/>
        <w:jc w:val="center"/>
        <w:outlineLvl w:val="0"/>
        <w:rPr>
          <w:rFonts w:ascii="Arial" w:eastAsia="Arial" w:hAnsi="Arial" w:cs="Arial"/>
          <w:b/>
          <w:caps/>
          <w:sz w:val="24"/>
          <w:szCs w:val="32"/>
        </w:rPr>
      </w:pPr>
      <w:bookmarkStart w:id="9" w:name="_PAR__9_b46ff96f_ef4d_47fe_b87a_6d8bdfa4"/>
      <w:bookmarkEnd w:id="8"/>
      <w:r>
        <w:rPr>
          <w:rFonts w:ascii="Arial" w:eastAsia="Arial" w:hAnsi="Arial" w:cs="Arial"/>
          <w:b/>
          <w:caps/>
          <w:sz w:val="24"/>
          <w:szCs w:val="32"/>
        </w:rPr>
        <w:t>First Special Session</w:t>
      </w:r>
    </w:p>
    <w:p w:rsidR="00420170" w:rsidP="00420170">
      <w:pPr>
        <w:spacing w:before="400" w:after="200"/>
        <w:ind w:left="360" w:firstLine="360"/>
        <w:rPr>
          <w:rFonts w:ascii="Arial" w:eastAsia="Arial" w:hAnsi="Arial" w:cs="Arial"/>
        </w:rPr>
      </w:pPr>
      <w:bookmarkStart w:id="10" w:name="_PAR__10_9b4b4b9c_f759_49c3_b0ef_05e6632"/>
      <w:bookmarkEnd w:id="9"/>
      <w:r>
        <w:rPr>
          <w:rFonts w:ascii="Arial" w:eastAsia="Arial" w:hAnsi="Arial" w:cs="Arial"/>
          <w:szCs w:val="22"/>
        </w:rPr>
        <w:t>COMMITTEE AMENDMENT “      ” to H.P. 585, L.D. 780, “An Act Regarding Uncontrolled Hazardous Substance Sites ”</w:t>
      </w:r>
    </w:p>
    <w:p w:rsidR="00420170" w:rsidP="00420170">
      <w:pPr>
        <w:ind w:left="360" w:firstLine="360"/>
        <w:rPr>
          <w:rFonts w:ascii="Arial" w:eastAsia="Arial" w:hAnsi="Arial" w:cs="Arial"/>
        </w:rPr>
      </w:pPr>
      <w:bookmarkStart w:id="11" w:name="_INSTRUCTION__7df7901d_70d5_490d_982f_72"/>
      <w:bookmarkStart w:id="12" w:name="_PAR__11_419b98d4_6cf9_4437_8c3e_63601d4"/>
      <w:bookmarkEnd w:id="0"/>
      <w:bookmarkEnd w:id="10"/>
      <w:r>
        <w:rPr>
          <w:rFonts w:ascii="Arial" w:eastAsia="Arial" w:hAnsi="Arial" w:cs="Arial"/>
        </w:rPr>
        <w:t>Amend the bill in section 4 in §1367-B in subsection 1-A in paragraph A in the first line (page 1, line 34 in L.D.) by striking out the following: "</w:t>
      </w:r>
      <w:r>
        <w:rPr>
          <w:rFonts w:ascii="Arial" w:eastAsia="Arial" w:hAnsi="Arial" w:cs="Arial"/>
          <w:u w:val="single"/>
        </w:rPr>
        <w:t>best management practices</w:t>
      </w:r>
      <w:r>
        <w:rPr>
          <w:rFonts w:ascii="Arial" w:eastAsia="Arial" w:hAnsi="Arial" w:cs="Arial"/>
        </w:rPr>
        <w:t>" and inserting the following: '</w:t>
      </w:r>
      <w:r>
        <w:rPr>
          <w:rFonts w:ascii="Arial" w:eastAsia="Arial" w:hAnsi="Arial" w:cs="Arial"/>
          <w:u w:val="single"/>
        </w:rPr>
        <w:t>applicable requirements under this Title and the rules adopted pursuant to this Title</w:t>
      </w:r>
      <w:r>
        <w:rPr>
          <w:rFonts w:ascii="Arial" w:eastAsia="Arial" w:hAnsi="Arial" w:cs="Arial"/>
        </w:rPr>
        <w:t>'</w:t>
      </w:r>
    </w:p>
    <w:p w:rsidR="00420170" w:rsidP="00420170">
      <w:pPr>
        <w:ind w:left="360" w:firstLine="360"/>
        <w:rPr>
          <w:rFonts w:ascii="Arial" w:eastAsia="Arial" w:hAnsi="Arial" w:cs="Arial"/>
        </w:rPr>
      </w:pPr>
      <w:bookmarkStart w:id="13" w:name="_INSTRUCTION__6740b152_5185_4a06_a3fe_b1"/>
      <w:bookmarkStart w:id="14" w:name="_PAR__12_809d64d1_70d2_4606_b44d_de4db1e"/>
      <w:bookmarkEnd w:id="11"/>
      <w:bookmarkEnd w:id="12"/>
      <w:r>
        <w:rPr>
          <w:rFonts w:ascii="Arial" w:eastAsia="Arial" w:hAnsi="Arial" w:cs="Arial"/>
        </w:rPr>
        <w:t>Amend the bill in section 4 in §1367-B in subsection 1-B in paragraph A in the first line (page 2, line 4 in L.D.) by striking out the following: "</w:t>
      </w:r>
      <w:r>
        <w:rPr>
          <w:rFonts w:ascii="Arial" w:eastAsia="Arial" w:hAnsi="Arial" w:cs="Arial"/>
          <w:u w:val="single"/>
        </w:rPr>
        <w:t>best management practices</w:t>
      </w:r>
      <w:r>
        <w:rPr>
          <w:rFonts w:ascii="Arial" w:eastAsia="Arial" w:hAnsi="Arial" w:cs="Arial"/>
        </w:rPr>
        <w:t>" and inserting the following: '</w:t>
      </w:r>
      <w:r>
        <w:rPr>
          <w:rFonts w:ascii="Arial" w:eastAsia="Arial" w:hAnsi="Arial" w:cs="Arial"/>
          <w:u w:val="single"/>
        </w:rPr>
        <w:t>applicable requirements under this Title and the rules adopted pursuant to this Title</w:t>
      </w:r>
      <w:r>
        <w:rPr>
          <w:rFonts w:ascii="Arial" w:eastAsia="Arial" w:hAnsi="Arial" w:cs="Arial"/>
        </w:rPr>
        <w:t>'</w:t>
      </w:r>
    </w:p>
    <w:p w:rsidR="00420170" w:rsidP="00420170">
      <w:pPr>
        <w:ind w:left="360" w:firstLine="360"/>
        <w:rPr>
          <w:rFonts w:ascii="Arial" w:eastAsia="Arial" w:hAnsi="Arial" w:cs="Arial"/>
        </w:rPr>
      </w:pPr>
      <w:bookmarkStart w:id="15" w:name="_INSTRUCTION__b0a71f8f_793a_4798_be71_ad"/>
      <w:bookmarkStart w:id="16" w:name="_PAR__13_bf2c8c86_30bc_401c_8eb5_314255b"/>
      <w:bookmarkEnd w:id="13"/>
      <w:bookmarkEnd w:id="14"/>
      <w:r>
        <w:rPr>
          <w:rFonts w:ascii="Arial" w:eastAsia="Arial" w:hAnsi="Arial" w:cs="Arial"/>
        </w:rPr>
        <w:t>Amend the bill by relettering or renumbering any nonconsecutive Part letter or section number to read consecutively.</w:t>
      </w:r>
    </w:p>
    <w:p w:rsidR="00420170" w:rsidP="00420170">
      <w:pPr>
        <w:keepNext/>
        <w:spacing w:before="240"/>
        <w:ind w:left="360"/>
        <w:jc w:val="center"/>
        <w:rPr>
          <w:rFonts w:ascii="Arial" w:eastAsia="Arial" w:hAnsi="Arial" w:cs="Arial"/>
        </w:rPr>
      </w:pPr>
      <w:bookmarkStart w:id="17" w:name="_SUMMARY__0fa334a8_37b7_4820_8d10_31916c"/>
      <w:bookmarkStart w:id="18" w:name="_PAR__14_926cd513_8caa_41fd_8750_f241124"/>
      <w:bookmarkEnd w:id="15"/>
      <w:bookmarkEnd w:id="16"/>
      <w:r>
        <w:rPr>
          <w:rFonts w:ascii="Arial" w:eastAsia="Arial" w:hAnsi="Arial" w:cs="Arial"/>
          <w:b/>
          <w:sz w:val="24"/>
        </w:rPr>
        <w:t>SUMMARY</w:t>
      </w:r>
    </w:p>
    <w:p w:rsidR="00000000" w:rsidP="00420170">
      <w:pPr>
        <w:ind w:left="360" w:firstLine="360"/>
        <w:rPr>
          <w:rFonts w:ascii="Arial" w:eastAsia="Arial" w:hAnsi="Arial" w:cs="Arial"/>
        </w:rPr>
      </w:pPr>
      <w:bookmarkStart w:id="19" w:name="_PAR__15_273c8427_be7e_41dd_9e14_4fc9688"/>
      <w:bookmarkEnd w:id="18"/>
      <w:r w:rsidRPr="002D1F3E">
        <w:rPr>
          <w:rFonts w:ascii="Arial" w:eastAsia="Arial" w:hAnsi="Arial" w:cs="Arial"/>
        </w:rPr>
        <w:t>This amendment amends the limited exemptions provided in the bill for publicly owned treatment works and public water systems to specify that, for the exemption to apply, the publicly owned treatment works or public water system must follow all applicable requirements under the Maine Revised Statutes</w:t>
      </w:r>
      <w:r>
        <w:rPr>
          <w:rFonts w:ascii="Arial" w:eastAsia="Arial" w:hAnsi="Arial" w:cs="Arial"/>
        </w:rPr>
        <w:t>,</w:t>
      </w:r>
      <w:r w:rsidRPr="002D1F3E">
        <w:rPr>
          <w:rFonts w:ascii="Arial" w:eastAsia="Arial" w:hAnsi="Arial" w:cs="Arial"/>
        </w:rPr>
        <w:t xml:space="preserve"> Title 38 and the rules adopted pursuant to that Title for the disposal or use of effluent or sewage sludge in the case of a publicly owned treatment works or water treatment residuals in the case of a public water system.</w:t>
      </w:r>
      <w:bookmarkEnd w:id="1"/>
      <w:bookmarkEnd w:id="17"/>
      <w:bookmarkEnd w:id="1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LR0133,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Uncontrolled Hazardous Substance Sites</w:t>
    </w:r>
  </w:p>
  <w:p>
    <w:pPr>
      <w:suppressLineNumbers/>
      <w:spacing w:before="0" w:after="0"/>
      <w:jc w:val="center"/>
      <w:rPr>
        <w:rFonts w:ascii="Arial" w:eastAsia="Arial" w:hAnsi="Arial" w:cs="Arial"/>
      </w:rPr>
    </w:pPr>
    <w:r>
      <w:rPr>
        <w:rFonts w:ascii="Arial" w:eastAsia="Arial" w:hAnsi="Arial" w:cs="Arial"/>
        <w:sz w:val="22"/>
      </w:rPr>
      <w:t>L.D. 780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1F3E"/>
    <w:rsid w:val="002D357F"/>
    <w:rsid w:val="00361F3E"/>
    <w:rsid w:val="003D0121"/>
    <w:rsid w:val="003F2563"/>
    <w:rsid w:val="003F315D"/>
    <w:rsid w:val="00417176"/>
    <w:rsid w:val="00420170"/>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