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the Insulin Safety Net Program</w:t>
      </w:r>
    </w:p>
    <w:p w:rsidR="003151B0" w:rsidP="003151B0">
      <w:pPr>
        <w:spacing w:after="240"/>
        <w:ind w:left="360"/>
        <w:jc w:val="right"/>
        <w:rPr>
          <w:rFonts w:ascii="Arial" w:eastAsia="Arial" w:hAnsi="Arial" w:cs="Arial"/>
          <w:caps/>
        </w:rPr>
      </w:pPr>
      <w:bookmarkStart w:id="0" w:name="_AMEND_TITLE__1ca36a27_555c_4d46_b90f_ac"/>
      <w:bookmarkStart w:id="1" w:name="_PAGE__1_9b66fa9e_25ba_442f_8b10_2b4cdce"/>
      <w:bookmarkStart w:id="2" w:name="_PAR__2_b97f5aca_3852_4c05_985a_3ac2af70"/>
      <w:r>
        <w:rPr>
          <w:rFonts w:ascii="Arial" w:eastAsia="Arial" w:hAnsi="Arial" w:cs="Arial"/>
          <w:caps/>
        </w:rPr>
        <w:t>L.D. 673</w:t>
      </w:r>
    </w:p>
    <w:p w:rsidR="003151B0" w:rsidP="003151B0">
      <w:pPr>
        <w:tabs>
          <w:tab w:val="right" w:pos="8928"/>
        </w:tabs>
        <w:spacing w:after="360"/>
        <w:ind w:left="360"/>
        <w:rPr>
          <w:rFonts w:ascii="Arial" w:eastAsia="Arial" w:hAnsi="Arial" w:cs="Arial"/>
        </w:rPr>
      </w:pPr>
      <w:bookmarkStart w:id="3" w:name="_PAR__3_bd901fff_8539_4984_abf5_17f940ce"/>
      <w:bookmarkEnd w:id="2"/>
      <w:r>
        <w:rPr>
          <w:rFonts w:ascii="Arial" w:eastAsia="Arial" w:hAnsi="Arial" w:cs="Arial"/>
        </w:rPr>
        <w:t>Date:</w:t>
      </w:r>
      <w:r>
        <w:rPr>
          <w:rFonts w:ascii="Arial" w:eastAsia="Arial" w:hAnsi="Arial" w:cs="Arial"/>
        </w:rPr>
        <w:tab/>
        <w:t>(Filing No. S-         )</w:t>
      </w:r>
    </w:p>
    <w:p w:rsidR="003151B0" w:rsidP="003151B0">
      <w:pPr>
        <w:spacing w:before="600" w:after="300"/>
        <w:ind w:left="360"/>
        <w:jc w:val="center"/>
        <w:outlineLvl w:val="0"/>
        <w:rPr>
          <w:rFonts w:ascii="Arial" w:eastAsia="Arial" w:hAnsi="Arial" w:cs="Arial"/>
        </w:rPr>
      </w:pPr>
      <w:bookmarkStart w:id="4" w:name="_PAR__4_dbea1cb8_b39c_451c_9c2f_0363029c"/>
      <w:bookmarkEnd w:id="3"/>
      <w:r>
        <w:rPr>
          <w:rFonts w:ascii="Arial" w:eastAsia="Arial" w:hAnsi="Arial" w:cs="Arial"/>
          <w:b/>
          <w:caps/>
          <w:sz w:val="24"/>
          <w:szCs w:val="32"/>
        </w:rPr>
        <w:t xml:space="preserve">Health Coverage, Insurance and Financial Services </w:t>
      </w:r>
    </w:p>
    <w:p w:rsidR="003151B0" w:rsidP="003151B0">
      <w:pPr>
        <w:spacing w:before="60" w:after="60"/>
        <w:ind w:left="720"/>
        <w:rPr>
          <w:rFonts w:ascii="Arial" w:eastAsia="Arial" w:hAnsi="Arial" w:cs="Arial"/>
        </w:rPr>
      </w:pPr>
      <w:bookmarkStart w:id="5" w:name="_PAR__5_27c5568b_59bb_41b2_ac07_4b360d94"/>
      <w:bookmarkEnd w:id="4"/>
      <w:r>
        <w:rPr>
          <w:rFonts w:ascii="Arial" w:eastAsia="Arial" w:hAnsi="Arial" w:cs="Arial"/>
        </w:rPr>
        <w:t>Reproduced and distributed under the direction of the Secretary of the Senate.</w:t>
      </w:r>
    </w:p>
    <w:p w:rsidR="003151B0" w:rsidP="003151B0">
      <w:pPr>
        <w:spacing w:before="160" w:after="0"/>
        <w:ind w:left="360"/>
        <w:jc w:val="center"/>
        <w:outlineLvl w:val="0"/>
        <w:rPr>
          <w:rFonts w:ascii="Arial" w:eastAsia="Arial" w:hAnsi="Arial" w:cs="Arial"/>
          <w:b/>
          <w:caps/>
          <w:sz w:val="24"/>
          <w:szCs w:val="32"/>
        </w:rPr>
      </w:pPr>
      <w:bookmarkStart w:id="6" w:name="_PAR__6_0e66d2f2_e18c_4d24_80a3_42e2f95b"/>
      <w:bookmarkEnd w:id="5"/>
      <w:r>
        <w:rPr>
          <w:rFonts w:ascii="Arial" w:eastAsia="Arial" w:hAnsi="Arial" w:cs="Arial"/>
          <w:b/>
          <w:caps/>
          <w:sz w:val="24"/>
          <w:szCs w:val="32"/>
        </w:rPr>
        <w:t>STATE OF MAINE</w:t>
      </w:r>
    </w:p>
    <w:p w:rsidR="003151B0" w:rsidP="003151B0">
      <w:pPr>
        <w:spacing w:after="0"/>
        <w:ind w:left="360"/>
        <w:jc w:val="center"/>
        <w:outlineLvl w:val="0"/>
        <w:rPr>
          <w:rFonts w:ascii="Arial" w:eastAsia="Arial" w:hAnsi="Arial" w:cs="Arial"/>
          <w:b/>
          <w:caps/>
          <w:sz w:val="24"/>
          <w:szCs w:val="32"/>
        </w:rPr>
      </w:pPr>
      <w:bookmarkStart w:id="7" w:name="_PAR__7_071e82cc_0e27_41fd_961f_612c5cc4"/>
      <w:bookmarkEnd w:id="6"/>
      <w:r>
        <w:rPr>
          <w:rFonts w:ascii="Arial" w:eastAsia="Arial" w:hAnsi="Arial" w:cs="Arial"/>
          <w:b/>
          <w:caps/>
          <w:sz w:val="24"/>
          <w:szCs w:val="32"/>
        </w:rPr>
        <w:t>SENATE</w:t>
      </w:r>
    </w:p>
    <w:p w:rsidR="003151B0" w:rsidP="003151B0">
      <w:pPr>
        <w:spacing w:after="0"/>
        <w:ind w:left="360"/>
        <w:jc w:val="center"/>
        <w:outlineLvl w:val="0"/>
        <w:rPr>
          <w:rFonts w:ascii="Arial" w:eastAsia="Arial" w:hAnsi="Arial" w:cs="Arial"/>
          <w:b/>
          <w:caps/>
          <w:sz w:val="24"/>
          <w:szCs w:val="32"/>
        </w:rPr>
      </w:pPr>
      <w:bookmarkStart w:id="8" w:name="_PAR__8_893d6512_3160_4a3f_94c5_74b99768"/>
      <w:bookmarkEnd w:id="7"/>
      <w:r>
        <w:rPr>
          <w:rFonts w:ascii="Arial" w:eastAsia="Arial" w:hAnsi="Arial" w:cs="Arial"/>
          <w:b/>
          <w:caps/>
          <w:sz w:val="24"/>
          <w:szCs w:val="32"/>
        </w:rPr>
        <w:t>130th Legislature</w:t>
      </w:r>
    </w:p>
    <w:p w:rsidR="003151B0" w:rsidP="003151B0">
      <w:pPr>
        <w:spacing w:after="0"/>
        <w:ind w:left="360"/>
        <w:jc w:val="center"/>
        <w:outlineLvl w:val="0"/>
        <w:rPr>
          <w:rFonts w:ascii="Arial" w:eastAsia="Arial" w:hAnsi="Arial" w:cs="Arial"/>
          <w:b/>
          <w:caps/>
          <w:sz w:val="24"/>
          <w:szCs w:val="32"/>
        </w:rPr>
      </w:pPr>
      <w:bookmarkStart w:id="9" w:name="_PAR__9_2b9d849a_bb7b_4b5e_a1b3_c25b1e3f"/>
      <w:bookmarkEnd w:id="8"/>
      <w:r>
        <w:rPr>
          <w:rFonts w:ascii="Arial" w:eastAsia="Arial" w:hAnsi="Arial" w:cs="Arial"/>
          <w:b/>
          <w:caps/>
          <w:sz w:val="24"/>
          <w:szCs w:val="32"/>
        </w:rPr>
        <w:t>First Special Session</w:t>
      </w:r>
    </w:p>
    <w:p w:rsidR="003151B0" w:rsidP="003151B0">
      <w:pPr>
        <w:spacing w:before="400" w:after="200"/>
        <w:ind w:left="360" w:firstLine="360"/>
        <w:rPr>
          <w:rFonts w:ascii="Arial" w:eastAsia="Arial" w:hAnsi="Arial" w:cs="Arial"/>
        </w:rPr>
      </w:pPr>
      <w:bookmarkStart w:id="10" w:name="_PAR__10_4966f552_ef2f_4e27_99fa_ae8b077"/>
      <w:bookmarkEnd w:id="9"/>
      <w:r>
        <w:rPr>
          <w:rFonts w:ascii="Arial" w:eastAsia="Arial" w:hAnsi="Arial" w:cs="Arial"/>
          <w:szCs w:val="22"/>
        </w:rPr>
        <w:t>COMMITTEE AMENDMENT “      ” to S.P. 260, L.D. 673, “An Act To Create the Insulin Safety Net Program”</w:t>
      </w:r>
    </w:p>
    <w:p w:rsidR="003151B0" w:rsidP="003151B0">
      <w:pPr>
        <w:ind w:left="360" w:firstLine="360"/>
        <w:rPr>
          <w:rFonts w:ascii="Arial" w:eastAsia="Arial" w:hAnsi="Arial" w:cs="Arial"/>
        </w:rPr>
      </w:pPr>
      <w:bookmarkStart w:id="11" w:name="_INSTRUCTION__52f00faa_cc1e_49cc_8baf_3a"/>
      <w:bookmarkStart w:id="12" w:name="_PAR__11_fe60806e_2543_4b66_aee3_65dc107"/>
      <w:bookmarkEnd w:id="0"/>
      <w:bookmarkEnd w:id="10"/>
      <w:r>
        <w:rPr>
          <w:rFonts w:ascii="Arial" w:eastAsia="Arial" w:hAnsi="Arial" w:cs="Arial"/>
        </w:rPr>
        <w:t>Amend the bill by striking out the title and substituting the following:</w:t>
      </w:r>
    </w:p>
    <w:p w:rsidR="003151B0" w:rsidP="003151B0">
      <w:pPr>
        <w:ind w:left="360"/>
        <w:rPr>
          <w:rFonts w:ascii="Arial" w:eastAsia="Arial" w:hAnsi="Arial" w:cs="Arial"/>
        </w:rPr>
      </w:pPr>
      <w:bookmarkStart w:id="13" w:name="_PAR__12_fd552463_74bd_4caf_86a0_18d6322"/>
      <w:bookmarkEnd w:id="12"/>
      <w:r>
        <w:rPr>
          <w:rFonts w:ascii="Arial" w:eastAsia="Arial" w:hAnsi="Arial" w:cs="Arial"/>
          <w:b/>
        </w:rPr>
        <w:t>'Resolve, To Evaluate Barriers to Obtaining Insulin and Determine Whether Existing Programs and Resources Adequately Address the Needs of Individuals with Diabetes in the State'</w:t>
      </w:r>
    </w:p>
    <w:p w:rsidR="003151B0" w:rsidP="003151B0">
      <w:pPr>
        <w:ind w:left="360" w:firstLine="360"/>
        <w:rPr>
          <w:rFonts w:ascii="Arial" w:eastAsia="Arial" w:hAnsi="Arial" w:cs="Arial"/>
        </w:rPr>
      </w:pPr>
      <w:bookmarkStart w:id="14" w:name="_INSTRUCTION__ef3cb470_17cb_4b5d_bbe8_2a"/>
      <w:bookmarkStart w:id="15" w:name="_PAR__13_340f28d7_5885_4432_bac6_10ccb15"/>
      <w:bookmarkEnd w:id="11"/>
      <w:bookmarkEnd w:id="13"/>
      <w:r>
        <w:rPr>
          <w:rFonts w:ascii="Arial" w:eastAsia="Arial" w:hAnsi="Arial" w:cs="Arial"/>
        </w:rPr>
        <w:t>Amend the bill by striking out everything after the title and inserting the following:</w:t>
      </w:r>
    </w:p>
    <w:p w:rsidR="003151B0" w:rsidP="003151B0">
      <w:pPr>
        <w:ind w:left="360" w:firstLine="360"/>
        <w:rPr>
          <w:rFonts w:ascii="Arial" w:eastAsia="Arial" w:hAnsi="Arial" w:cs="Arial"/>
        </w:rPr>
      </w:pPr>
      <w:bookmarkStart w:id="16" w:name="_PAR__14_c77d4466_d9d3_4e6c_be3c_90d32cf"/>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99608E">
        <w:rPr>
          <w:rFonts w:ascii="Arial" w:eastAsia="Arial" w:hAnsi="Arial" w:cs="Arial"/>
          <w:b/>
          <w:sz w:val="24"/>
          <w:szCs w:val="24"/>
        </w:rPr>
        <w:t>Evaluation.  Resolved:</w:t>
      </w:r>
      <w:r w:rsidRPr="0099608E">
        <w:rPr>
          <w:rFonts w:ascii="Arial" w:eastAsia="Arial" w:hAnsi="Arial" w:cs="Arial"/>
        </w:rPr>
        <w:t xml:space="preserve"> That the Department of Professional and Financial Regulation, Maine Board of Pharmacy</w:t>
      </w:r>
      <w:r>
        <w:rPr>
          <w:rFonts w:ascii="Arial" w:eastAsia="Arial" w:hAnsi="Arial" w:cs="Arial"/>
        </w:rPr>
        <w:t>, referred to in this resolve as "the board,"</w:t>
      </w:r>
      <w:r w:rsidRPr="0099608E">
        <w:rPr>
          <w:rFonts w:ascii="Arial" w:eastAsia="Arial" w:hAnsi="Arial" w:cs="Arial"/>
        </w:rPr>
        <w:t xml:space="preserve"> shall evaluate the extent to which insulin-dependent individuals are experiencing barriers to obtaining insulin and determine whether existing programs and resources adequately address the needs of individuals with diabetes in the State.</w:t>
      </w:r>
    </w:p>
    <w:p w:rsidR="003151B0" w:rsidP="003151B0">
      <w:pPr>
        <w:ind w:left="360" w:firstLine="360"/>
        <w:rPr>
          <w:rFonts w:ascii="Arial" w:eastAsia="Arial" w:hAnsi="Arial" w:cs="Arial"/>
        </w:rPr>
      </w:pPr>
      <w:bookmarkStart w:id="17" w:name="_PAR__15_53103319_db44_4a07_b447_9fb679d"/>
      <w:bookmarkEnd w:id="16"/>
      <w:r>
        <w:rPr>
          <w:rFonts w:ascii="Arial" w:eastAsia="Arial" w:hAnsi="Arial" w:cs="Arial"/>
          <w:b/>
          <w:sz w:val="24"/>
        </w:rPr>
        <w:t>Sec. 2.</w:t>
      </w:r>
      <w:r>
        <w:rPr>
          <w:rFonts w:ascii="Arial" w:eastAsia="Arial" w:hAnsi="Arial" w:cs="Arial"/>
        </w:rPr>
        <w:t xml:space="preserve">  </w:t>
      </w:r>
      <w:r w:rsidRPr="0099608E">
        <w:rPr>
          <w:rFonts w:ascii="Arial" w:eastAsia="Arial" w:hAnsi="Arial" w:cs="Arial"/>
          <w:b/>
          <w:sz w:val="24"/>
          <w:szCs w:val="24"/>
        </w:rPr>
        <w:t>Information required.  Resolved:</w:t>
      </w:r>
      <w:r>
        <w:rPr>
          <w:rFonts w:ascii="Arial" w:eastAsia="Arial" w:hAnsi="Arial" w:cs="Arial"/>
        </w:rPr>
        <w:t xml:space="preserve"> That, in its evaluation under section 1, the board shall evaluate available information obtained from the Department of Health and Human Services, the Maine Health Data Organization, health insurance carriers, pharmacy benefits managers, federally qualified health centers, clinics or similar entities providing health care services to low-income populations, diabetes advocacy organizations and insulin manufacturers to determine:</w:t>
      </w:r>
    </w:p>
    <w:p w:rsidR="003151B0" w:rsidP="003151B0">
      <w:pPr>
        <w:ind w:left="360" w:firstLine="360"/>
        <w:rPr>
          <w:rFonts w:ascii="Arial" w:eastAsia="Arial" w:hAnsi="Arial" w:cs="Arial"/>
        </w:rPr>
      </w:pPr>
      <w:bookmarkStart w:id="18" w:name="_PAR__16_62619853_c8a7_4362_801e_31465ed"/>
      <w:bookmarkEnd w:id="17"/>
      <w:r>
        <w:rPr>
          <w:rFonts w:ascii="Arial" w:eastAsia="Arial" w:hAnsi="Arial" w:cs="Arial"/>
        </w:rPr>
        <w:t>1.  The number of individuals with diabetes in the State;</w:t>
      </w:r>
    </w:p>
    <w:p w:rsidR="003151B0" w:rsidP="003151B0">
      <w:pPr>
        <w:ind w:left="360" w:firstLine="360"/>
        <w:rPr>
          <w:rFonts w:ascii="Arial" w:eastAsia="Arial" w:hAnsi="Arial" w:cs="Arial"/>
        </w:rPr>
      </w:pPr>
      <w:bookmarkStart w:id="19" w:name="_PAR__17_16da3934_76af_4be3_b245_8e5b9dd"/>
      <w:bookmarkEnd w:id="18"/>
      <w:r>
        <w:rPr>
          <w:rFonts w:ascii="Arial" w:eastAsia="Arial" w:hAnsi="Arial" w:cs="Arial"/>
        </w:rPr>
        <w:t>2.  The number of insulin-dependent individuals in the State;</w:t>
      </w:r>
    </w:p>
    <w:p w:rsidR="003151B0" w:rsidP="003151B0">
      <w:pPr>
        <w:ind w:left="360" w:firstLine="360"/>
        <w:rPr>
          <w:rFonts w:ascii="Arial" w:eastAsia="Arial" w:hAnsi="Arial" w:cs="Arial"/>
        </w:rPr>
      </w:pPr>
      <w:bookmarkStart w:id="20" w:name="_PAR__18_870bf8de_c1e6_442f_bc16_d8f5eea"/>
      <w:bookmarkEnd w:id="19"/>
      <w:r>
        <w:rPr>
          <w:rFonts w:ascii="Arial" w:eastAsia="Arial" w:hAnsi="Arial" w:cs="Arial"/>
        </w:rPr>
        <w:t>3.  The number of insulin-dependent individuals with health insurance and a summary of health plans’ coverage of insulin and average out-of-pocket costs for insulin;</w:t>
      </w:r>
    </w:p>
    <w:p w:rsidR="003151B0" w:rsidP="003151B0">
      <w:pPr>
        <w:ind w:left="360" w:firstLine="360"/>
        <w:rPr>
          <w:rFonts w:ascii="Arial" w:eastAsia="Arial" w:hAnsi="Arial" w:cs="Arial"/>
        </w:rPr>
      </w:pPr>
      <w:bookmarkStart w:id="21" w:name="_PAR__19_f0e7652b_15b5_4438_bbb8_57f543d"/>
      <w:bookmarkEnd w:id="20"/>
      <w:r>
        <w:rPr>
          <w:rFonts w:ascii="Arial" w:eastAsia="Arial" w:hAnsi="Arial" w:cs="Arial"/>
        </w:rPr>
        <w:t>4.  The number of insulin-dependent individuals covered by the MaineCare program;</w:t>
      </w:r>
    </w:p>
    <w:p w:rsidR="003151B0" w:rsidP="003151B0">
      <w:pPr>
        <w:ind w:left="360" w:firstLine="360"/>
        <w:rPr>
          <w:rFonts w:ascii="Arial" w:eastAsia="Arial" w:hAnsi="Arial" w:cs="Arial"/>
        </w:rPr>
      </w:pPr>
      <w:bookmarkStart w:id="22" w:name="_PAR__20_8a086383_4506_47c9_adf0_34ea884"/>
      <w:bookmarkEnd w:id="21"/>
      <w:r>
        <w:rPr>
          <w:rFonts w:ascii="Arial" w:eastAsia="Arial" w:hAnsi="Arial" w:cs="Arial"/>
        </w:rPr>
        <w:t>5.  The number of insulin-dependent individuals who are patients of covered entities for the purposes of the federal drug pricing program under the federal Public Health Service Act, Section 340B; and</w:t>
      </w:r>
    </w:p>
    <w:p w:rsidR="003151B0" w:rsidP="003151B0">
      <w:pPr>
        <w:ind w:left="360" w:firstLine="360"/>
        <w:rPr>
          <w:rFonts w:ascii="Arial" w:eastAsia="Arial" w:hAnsi="Arial" w:cs="Arial"/>
        </w:rPr>
      </w:pPr>
      <w:bookmarkStart w:id="23" w:name="_PAGE__2_6b141f25_3dca_4c36_8e9a_0879088"/>
      <w:bookmarkStart w:id="24" w:name="_PAR__2_f5e96685_29b9_44d3_a799_219f2f23"/>
      <w:bookmarkEnd w:id="1"/>
      <w:bookmarkEnd w:id="22"/>
      <w:r>
        <w:rPr>
          <w:rFonts w:ascii="Arial" w:eastAsia="Arial" w:hAnsi="Arial" w:cs="Arial"/>
        </w:rPr>
        <w:t>6.  The number of insulin-dependent individuals who are uninsured in the State and, to the extent possible, how many uninsured individuals may be eligible for existing programs including pursuant to eligibility requirements for a health insurance marketplace plan or the MaineCare program.</w:t>
      </w:r>
    </w:p>
    <w:p w:rsidR="003151B0" w:rsidP="003151B0">
      <w:pPr>
        <w:ind w:left="360" w:firstLine="360"/>
        <w:rPr>
          <w:rFonts w:ascii="Arial" w:eastAsia="Arial" w:hAnsi="Arial" w:cs="Arial"/>
        </w:rPr>
      </w:pPr>
      <w:bookmarkStart w:id="25" w:name="_PAR__3_221dedad_0dae_4904_a368_cecb5c95"/>
      <w:bookmarkEnd w:id="24"/>
      <w:r>
        <w:rPr>
          <w:rFonts w:ascii="Arial" w:eastAsia="Arial" w:hAnsi="Arial" w:cs="Arial"/>
          <w:b/>
          <w:sz w:val="24"/>
        </w:rPr>
        <w:t>Sec. 3.</w:t>
      </w:r>
      <w:r>
        <w:rPr>
          <w:rFonts w:ascii="Arial" w:eastAsia="Arial" w:hAnsi="Arial" w:cs="Arial"/>
        </w:rPr>
        <w:t xml:space="preserve">  </w:t>
      </w:r>
      <w:r w:rsidRPr="0099608E">
        <w:rPr>
          <w:rFonts w:ascii="Arial" w:eastAsia="Arial" w:hAnsi="Arial" w:cs="Arial"/>
          <w:b/>
          <w:sz w:val="24"/>
          <w:szCs w:val="24"/>
        </w:rPr>
        <w:t>Financial assistance programs for insulin-dependent individuals.  Resolved:</w:t>
      </w:r>
      <w:r>
        <w:rPr>
          <w:rFonts w:ascii="Arial" w:eastAsia="Arial" w:hAnsi="Arial" w:cs="Arial"/>
        </w:rPr>
        <w:t xml:space="preserve"> That the board shall assess the financial assistance programs established by 3rd parties with respect to individuals in need of financial assistance for insulin, including:</w:t>
      </w:r>
    </w:p>
    <w:p w:rsidR="003151B0" w:rsidP="003151B0">
      <w:pPr>
        <w:ind w:left="360" w:firstLine="360"/>
        <w:rPr>
          <w:rFonts w:ascii="Arial" w:eastAsia="Arial" w:hAnsi="Arial" w:cs="Arial"/>
        </w:rPr>
      </w:pPr>
      <w:bookmarkStart w:id="26" w:name="_PAR__4_3e26d858_8d91_47f9_88a9_e7e8482a"/>
      <w:bookmarkEnd w:id="25"/>
      <w:r>
        <w:rPr>
          <w:rFonts w:ascii="Arial" w:eastAsia="Arial" w:hAnsi="Arial" w:cs="Arial"/>
        </w:rPr>
        <w:t>1.  The number of individuals served by each program;</w:t>
      </w:r>
    </w:p>
    <w:p w:rsidR="003151B0" w:rsidP="003151B0">
      <w:pPr>
        <w:ind w:left="360" w:firstLine="360"/>
        <w:rPr>
          <w:rFonts w:ascii="Arial" w:eastAsia="Arial" w:hAnsi="Arial" w:cs="Arial"/>
        </w:rPr>
      </w:pPr>
      <w:bookmarkStart w:id="27" w:name="_PAR__5_2bc8897a_1a64_45fb_95c9_6c45db28"/>
      <w:bookmarkEnd w:id="26"/>
      <w:r>
        <w:rPr>
          <w:rFonts w:ascii="Arial" w:eastAsia="Arial" w:hAnsi="Arial" w:cs="Arial"/>
        </w:rPr>
        <w:t>2.  Eligibility requirements for each program; and</w:t>
      </w:r>
    </w:p>
    <w:p w:rsidR="003151B0" w:rsidP="003151B0">
      <w:pPr>
        <w:ind w:left="360" w:firstLine="360"/>
        <w:rPr>
          <w:rFonts w:ascii="Arial" w:eastAsia="Arial" w:hAnsi="Arial" w:cs="Arial"/>
        </w:rPr>
      </w:pPr>
      <w:bookmarkStart w:id="28" w:name="_PAR__6_b9edd7d0_d620_43cd_a980_c250d58b"/>
      <w:bookmarkEnd w:id="27"/>
      <w:r>
        <w:rPr>
          <w:rFonts w:ascii="Arial" w:eastAsia="Arial" w:hAnsi="Arial" w:cs="Arial"/>
        </w:rPr>
        <w:t>3.  Average out-of-pocket costs for patients who receive assistance from these programs.</w:t>
      </w:r>
    </w:p>
    <w:p w:rsidR="003151B0" w:rsidP="003151B0">
      <w:pPr>
        <w:ind w:left="360" w:firstLine="360"/>
        <w:rPr>
          <w:rFonts w:ascii="Arial" w:eastAsia="Arial" w:hAnsi="Arial" w:cs="Arial"/>
        </w:rPr>
      </w:pPr>
      <w:bookmarkStart w:id="29" w:name="_PAR__7_176f6d63_8392_437a_9ab5_839abd3a"/>
      <w:bookmarkEnd w:id="28"/>
      <w:r>
        <w:rPr>
          <w:rFonts w:ascii="Arial" w:eastAsia="Arial" w:hAnsi="Arial" w:cs="Arial"/>
          <w:b/>
          <w:sz w:val="24"/>
        </w:rPr>
        <w:t>Sec. 4.</w:t>
      </w:r>
      <w:r>
        <w:rPr>
          <w:rFonts w:ascii="Arial" w:eastAsia="Arial" w:hAnsi="Arial" w:cs="Arial"/>
        </w:rPr>
        <w:t xml:space="preserve">  </w:t>
      </w:r>
      <w:r w:rsidRPr="0099608E">
        <w:rPr>
          <w:rFonts w:ascii="Arial" w:eastAsia="Arial" w:hAnsi="Arial" w:cs="Arial"/>
          <w:b/>
          <w:sz w:val="24"/>
          <w:szCs w:val="24"/>
        </w:rPr>
        <w:t>Report.  Resolved:</w:t>
      </w:r>
      <w:r w:rsidRPr="0099608E">
        <w:rPr>
          <w:rFonts w:ascii="Arial" w:eastAsia="Arial" w:hAnsi="Arial" w:cs="Arial"/>
        </w:rPr>
        <w:t xml:space="preserve"> That, by March 1, 2022, the board shall provide a report to the Joint Standing Committee on Health Coverage, Insurance and Financial Services </w:t>
      </w:r>
      <w:r>
        <w:rPr>
          <w:rFonts w:ascii="Arial" w:eastAsia="Arial" w:hAnsi="Arial" w:cs="Arial"/>
        </w:rPr>
        <w:t>of the evaluation</w:t>
      </w:r>
      <w:r w:rsidRPr="0099608E">
        <w:rPr>
          <w:rFonts w:ascii="Arial" w:eastAsia="Arial" w:hAnsi="Arial" w:cs="Arial"/>
        </w:rPr>
        <w:t xml:space="preserve"> under section 2 </w:t>
      </w:r>
      <w:r>
        <w:rPr>
          <w:rFonts w:ascii="Arial" w:eastAsia="Arial" w:hAnsi="Arial" w:cs="Arial"/>
        </w:rPr>
        <w:t>and the assessment under section</w:t>
      </w:r>
      <w:r w:rsidRPr="0099608E">
        <w:rPr>
          <w:rFonts w:ascii="Arial" w:eastAsia="Arial" w:hAnsi="Arial" w:cs="Arial"/>
        </w:rPr>
        <w:t xml:space="preserve"> 3.  The Joint Standing Committee on Health Coverage, Insurance and Financial Services may introduce legislation on the basis of the report during the Second Regular Session of the 130th Legislature.</w:t>
      </w:r>
    </w:p>
    <w:p w:rsidR="003151B0" w:rsidP="003151B0">
      <w:pPr>
        <w:ind w:left="360" w:firstLine="360"/>
        <w:rPr>
          <w:rFonts w:ascii="Arial" w:eastAsia="Arial" w:hAnsi="Arial" w:cs="Arial"/>
        </w:rPr>
      </w:pPr>
      <w:bookmarkStart w:id="30" w:name="_PAR__8_cd43636b_b930_43eb_9e15_7b2e425c"/>
      <w:bookmarkEnd w:id="29"/>
      <w:r>
        <w:rPr>
          <w:rFonts w:ascii="Arial" w:eastAsia="Arial" w:hAnsi="Arial" w:cs="Arial"/>
          <w:b/>
          <w:sz w:val="24"/>
        </w:rPr>
        <w:t>Sec. 5.  Appropriations and allocations.  Resolved:</w:t>
      </w:r>
      <w:r>
        <w:rPr>
          <w:rFonts w:ascii="Arial" w:eastAsia="Arial" w:hAnsi="Arial" w:cs="Arial"/>
        </w:rPr>
        <w:t>  That the following appropriations and allocations are made.</w:t>
      </w:r>
    </w:p>
    <w:p w:rsidR="003151B0" w:rsidP="003151B0">
      <w:pPr>
        <w:pStyle w:val="BPSParagraphLeftAlign"/>
        <w:suppressAutoHyphens/>
        <w:ind w:left="360"/>
        <w:rPr>
          <w:rFonts w:ascii="Arial" w:eastAsia="Arial" w:hAnsi="Arial" w:cs="Arial"/>
        </w:rPr>
      </w:pPr>
      <w:bookmarkStart w:id="31" w:name="_PAR__9_3a411402_41ab_4d94_bbca_5d4abdaa"/>
      <w:bookmarkEnd w:id="30"/>
      <w:r>
        <w:rPr>
          <w:rFonts w:ascii="Arial" w:eastAsia="Arial" w:hAnsi="Arial" w:cs="Arial"/>
          <w:b/>
        </w:rPr>
        <w:t>PROFESSIONAL AND FINANCIAL REGULATION, DEPARTMENT OF</w:t>
      </w:r>
    </w:p>
    <w:p w:rsidR="003151B0" w:rsidP="003151B0">
      <w:pPr>
        <w:pStyle w:val="BPSParagraphLeftAlign"/>
        <w:suppressAutoHyphens/>
        <w:ind w:left="360"/>
        <w:rPr>
          <w:rFonts w:ascii="Arial" w:eastAsia="Arial" w:hAnsi="Arial" w:cs="Arial"/>
        </w:rPr>
      </w:pPr>
      <w:bookmarkStart w:id="32" w:name="_PAR__10_bc4ac8a4_6c5e_4150_bb20_173fafd"/>
      <w:bookmarkEnd w:id="31"/>
      <w:r>
        <w:rPr>
          <w:rFonts w:ascii="Arial" w:eastAsia="Arial" w:hAnsi="Arial" w:cs="Arial"/>
          <w:b/>
        </w:rPr>
        <w:t>Administrative Services - Professional and Financial Regulation 0094</w:t>
      </w:r>
    </w:p>
    <w:p w:rsidR="003151B0" w:rsidP="003151B0">
      <w:pPr>
        <w:ind w:left="360"/>
        <w:rPr>
          <w:rFonts w:ascii="Arial" w:eastAsia="Arial" w:hAnsi="Arial" w:cs="Arial"/>
        </w:rPr>
      </w:pPr>
      <w:bookmarkStart w:id="33" w:name="_PAR__11_83e37f2b_5e75_43bf_a1e2_99a6abf"/>
      <w:bookmarkEnd w:id="32"/>
      <w:r>
        <w:rPr>
          <w:rFonts w:ascii="Arial" w:eastAsia="Arial" w:hAnsi="Arial" w:cs="Arial"/>
        </w:rPr>
        <w:t>Initiative: Allocates one-time funds for technology-related costs associated with contracting for consultants to manage the study and facilitate the collection and evaluation of data and preparation of a written report.</w:t>
      </w:r>
    </w:p>
    <w:tbl>
      <w:tblPr>
        <w:tblStyle w:val="BPSTable"/>
        <w:tblW w:w="0" w:type="auto"/>
        <w:tblInd w:w="360" w:type="dxa"/>
        <w:tblCellMar>
          <w:left w:w="0" w:type="dxa"/>
          <w:right w:w="0" w:type="dxa"/>
        </w:tblCellMar>
        <w:tblLook w:val="04A0"/>
      </w:tblPr>
      <w:tblGrid>
        <w:gridCol w:w="5009"/>
        <w:gridCol w:w="1463"/>
        <w:gridCol w:w="1463"/>
      </w:tblGrid>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34" w:name="_PAR__12_905edfbb_01e6_4d8c_b823_e631a65"/>
            <w:bookmarkStart w:id="35" w:name="_LINE__25_09641ac5_8118_453c_8185_248bee"/>
            <w:bookmarkEnd w:id="33"/>
            <w:r>
              <w:rPr>
                <w:rFonts w:ascii="Arial" w:eastAsia="Arial" w:hAnsi="Arial" w:cs="Arial"/>
                <w:b/>
              </w:rPr>
              <w:t>OTHER SPECIAL REVENUE FUNDS</w:t>
            </w:r>
            <w:bookmarkEnd w:id="35"/>
          </w:p>
        </w:tc>
        <w:tc>
          <w:tcPr>
            <w:tcW w:w="1469" w:type="dxa"/>
          </w:tcPr>
          <w:p w:rsidR="003151B0" w:rsidP="00E01B05">
            <w:pPr>
              <w:spacing w:before="0" w:after="0"/>
              <w:jc w:val="right"/>
              <w:rPr>
                <w:rFonts w:ascii="Arial" w:eastAsia="Arial" w:hAnsi="Arial" w:cs="Arial"/>
              </w:rPr>
            </w:pPr>
            <w:bookmarkStart w:id="36" w:name="_LINE__25_40528428_73b7_4d74_937f_4d0b97"/>
            <w:r>
              <w:rPr>
                <w:rFonts w:ascii="Arial" w:eastAsia="Arial" w:hAnsi="Arial" w:cs="Arial"/>
                <w:b/>
              </w:rPr>
              <w:t>2021-22</w:t>
            </w:r>
            <w:bookmarkEnd w:id="36"/>
          </w:p>
        </w:tc>
        <w:tc>
          <w:tcPr>
            <w:tcW w:w="1469" w:type="dxa"/>
          </w:tcPr>
          <w:p w:rsidR="003151B0" w:rsidP="00E01B05">
            <w:pPr>
              <w:spacing w:before="0" w:after="0"/>
              <w:jc w:val="right"/>
              <w:rPr>
                <w:rFonts w:ascii="Arial" w:eastAsia="Arial" w:hAnsi="Arial" w:cs="Arial"/>
              </w:rPr>
            </w:pPr>
            <w:bookmarkStart w:id="37" w:name="_LINE__25_7a49ad9e_ec7d_4538_8f47_60ebe4"/>
            <w:r>
              <w:rPr>
                <w:rFonts w:ascii="Arial" w:eastAsia="Arial" w:hAnsi="Arial" w:cs="Arial"/>
                <w:b/>
              </w:rPr>
              <w:t>2022-23</w:t>
            </w:r>
            <w:bookmarkEnd w:id="37"/>
          </w:p>
        </w:tc>
      </w:tr>
      <w:tr w:rsidTr="00E01B05">
        <w:tblPrEx>
          <w:tblW w:w="0" w:type="auto"/>
          <w:tblInd w:w="360" w:type="dxa"/>
          <w:tblCellMar>
            <w:left w:w="0" w:type="dxa"/>
            <w:right w:w="0" w:type="dxa"/>
          </w:tblCellMar>
          <w:tblLook w:val="04A0"/>
        </w:tblPrEx>
        <w:tc>
          <w:tcPr>
            <w:tcW w:w="5069" w:type="dxa"/>
          </w:tcPr>
          <w:p w:rsidR="003151B0" w:rsidP="00E01B05">
            <w:pPr>
              <w:spacing w:before="0" w:after="0"/>
              <w:ind w:left="180"/>
              <w:rPr>
                <w:rFonts w:ascii="Arial" w:eastAsia="Arial" w:hAnsi="Arial" w:cs="Arial"/>
              </w:rPr>
            </w:pPr>
            <w:bookmarkStart w:id="38" w:name="_LINE__26_c73d8c67_a456_4b8b_b6b7_7c0b47"/>
            <w:r>
              <w:rPr>
                <w:rFonts w:ascii="Arial" w:eastAsia="Arial" w:hAnsi="Arial" w:cs="Arial"/>
              </w:rPr>
              <w:t>All Other</w:t>
            </w:r>
            <w:bookmarkEnd w:id="38"/>
          </w:p>
        </w:tc>
        <w:tc>
          <w:tcPr>
            <w:tcW w:w="1469" w:type="dxa"/>
          </w:tcPr>
          <w:p w:rsidR="003151B0" w:rsidP="00E01B05">
            <w:pPr>
              <w:spacing w:before="0" w:after="0"/>
              <w:jc w:val="right"/>
              <w:rPr>
                <w:rFonts w:ascii="Arial" w:eastAsia="Arial" w:hAnsi="Arial" w:cs="Arial"/>
              </w:rPr>
            </w:pPr>
            <w:bookmarkStart w:id="39" w:name="_LINE__26_0321518b_417f_4745_a268_9675fe"/>
            <w:r>
              <w:rPr>
                <w:rFonts w:ascii="Arial" w:eastAsia="Arial" w:hAnsi="Arial" w:cs="Arial"/>
              </w:rPr>
              <w:t>$2,474</w:t>
            </w:r>
            <w:bookmarkEnd w:id="39"/>
          </w:p>
        </w:tc>
        <w:tc>
          <w:tcPr>
            <w:tcW w:w="1469" w:type="dxa"/>
          </w:tcPr>
          <w:p w:rsidR="003151B0" w:rsidP="00E01B05">
            <w:pPr>
              <w:spacing w:before="0" w:after="0"/>
              <w:jc w:val="right"/>
              <w:rPr>
                <w:rFonts w:ascii="Arial" w:eastAsia="Arial" w:hAnsi="Arial" w:cs="Arial"/>
              </w:rPr>
            </w:pPr>
            <w:bookmarkStart w:id="40" w:name="_LINE__26_9cbc5282_e90d_43e8_be00_5beced"/>
            <w:r>
              <w:rPr>
                <w:rFonts w:ascii="Arial" w:eastAsia="Arial" w:hAnsi="Arial" w:cs="Arial"/>
              </w:rPr>
              <w:t>$0</w:t>
            </w:r>
            <w:bookmarkEnd w:id="40"/>
          </w:p>
        </w:tc>
      </w:tr>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41" w:name="_LINE__27_7c1db18a_9a23_4c0c_931e_670706"/>
            <w:r>
              <w:rPr>
                <w:rFonts w:ascii="Arial" w:eastAsia="Arial" w:hAnsi="Arial" w:cs="Arial"/>
              </w:rPr>
              <w:t xml:space="preserve"> </w:t>
            </w:r>
            <w:bookmarkEnd w:id="41"/>
          </w:p>
        </w:tc>
        <w:tc>
          <w:tcPr>
            <w:tcW w:w="1469" w:type="dxa"/>
          </w:tcPr>
          <w:p w:rsidR="003151B0" w:rsidP="00E01B05">
            <w:pPr>
              <w:spacing w:before="0" w:after="0"/>
              <w:jc w:val="right"/>
              <w:rPr>
                <w:rFonts w:ascii="Arial" w:eastAsia="Arial" w:hAnsi="Arial" w:cs="Arial"/>
              </w:rPr>
            </w:pPr>
            <w:bookmarkStart w:id="42" w:name="_LINE__27_4aa4e997_69b3_4990_abe4_e14bda"/>
            <w:r>
              <w:rPr>
                <w:rFonts w:ascii="Arial" w:eastAsia="Arial" w:hAnsi="Arial" w:cs="Arial"/>
              </w:rPr>
              <w:t>__________</w:t>
            </w:r>
            <w:bookmarkEnd w:id="42"/>
          </w:p>
        </w:tc>
        <w:tc>
          <w:tcPr>
            <w:tcW w:w="1469" w:type="dxa"/>
          </w:tcPr>
          <w:p w:rsidR="003151B0" w:rsidP="00E01B05">
            <w:pPr>
              <w:spacing w:before="0" w:after="0"/>
              <w:jc w:val="right"/>
              <w:rPr>
                <w:rFonts w:ascii="Arial" w:eastAsia="Arial" w:hAnsi="Arial" w:cs="Arial"/>
              </w:rPr>
            </w:pPr>
            <w:bookmarkStart w:id="43" w:name="_LINE__27_9bcdf57e_870f_4ba1_818e_94d541"/>
            <w:r>
              <w:rPr>
                <w:rFonts w:ascii="Arial" w:eastAsia="Arial" w:hAnsi="Arial" w:cs="Arial"/>
              </w:rPr>
              <w:t>__________</w:t>
            </w:r>
            <w:bookmarkEnd w:id="43"/>
          </w:p>
        </w:tc>
      </w:tr>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44" w:name="_LINE__28_eda104b3_bbe7_41ee_94de_e1a8ec"/>
            <w:r>
              <w:rPr>
                <w:rFonts w:ascii="Arial" w:eastAsia="Arial" w:hAnsi="Arial" w:cs="Arial"/>
              </w:rPr>
              <w:t>OTHER SPECIAL REVENUE FUNDS TOTAL</w:t>
            </w:r>
            <w:bookmarkEnd w:id="44"/>
          </w:p>
        </w:tc>
        <w:tc>
          <w:tcPr>
            <w:tcW w:w="1469" w:type="dxa"/>
          </w:tcPr>
          <w:p w:rsidR="003151B0" w:rsidP="00E01B05">
            <w:pPr>
              <w:spacing w:before="0" w:after="0"/>
              <w:jc w:val="right"/>
              <w:rPr>
                <w:rFonts w:ascii="Arial" w:eastAsia="Arial" w:hAnsi="Arial" w:cs="Arial"/>
              </w:rPr>
            </w:pPr>
            <w:bookmarkStart w:id="45" w:name="_LINE__28_7e9aef1f_e00e_4d7a_b536_386296"/>
            <w:r>
              <w:rPr>
                <w:rFonts w:ascii="Arial" w:eastAsia="Arial" w:hAnsi="Arial" w:cs="Arial"/>
              </w:rPr>
              <w:t>$2,474</w:t>
            </w:r>
            <w:bookmarkEnd w:id="45"/>
          </w:p>
        </w:tc>
        <w:tc>
          <w:tcPr>
            <w:tcW w:w="1469" w:type="dxa"/>
          </w:tcPr>
          <w:p w:rsidR="003151B0" w:rsidP="00E01B05">
            <w:pPr>
              <w:spacing w:before="0" w:after="0"/>
              <w:jc w:val="right"/>
              <w:rPr>
                <w:rFonts w:ascii="Arial" w:eastAsia="Arial" w:hAnsi="Arial" w:cs="Arial"/>
              </w:rPr>
            </w:pPr>
            <w:bookmarkStart w:id="46" w:name="_LINE__28_ea5e0155_5162_4297_aef3_f81ea7"/>
            <w:r>
              <w:rPr>
                <w:rFonts w:ascii="Arial" w:eastAsia="Arial" w:hAnsi="Arial" w:cs="Arial"/>
              </w:rPr>
              <w:t>$0</w:t>
            </w:r>
            <w:bookmarkEnd w:id="46"/>
          </w:p>
        </w:tc>
      </w:tr>
    </w:tbl>
    <w:p w:rsidR="003151B0" w:rsidP="003151B0">
      <w:pPr>
        <w:pStyle w:val="BPSParagraphLeftAlign"/>
        <w:suppressAutoHyphens/>
        <w:ind w:left="360"/>
        <w:rPr>
          <w:rFonts w:ascii="Arial" w:eastAsia="Arial" w:hAnsi="Arial" w:cs="Arial"/>
        </w:rPr>
      </w:pPr>
      <w:bookmarkStart w:id="47" w:name="_PAR__13_03dc4a6e_74c7_4a38_bb19_732de52"/>
      <w:bookmarkEnd w:id="34"/>
      <w:r>
        <w:rPr>
          <w:rFonts w:ascii="Arial" w:eastAsia="Arial" w:hAnsi="Arial" w:cs="Arial"/>
          <w:b/>
        </w:rPr>
        <w:t>Licensing and Enforcement 0352</w:t>
      </w:r>
    </w:p>
    <w:p w:rsidR="003151B0" w:rsidP="003151B0">
      <w:pPr>
        <w:ind w:left="360"/>
        <w:rPr>
          <w:rFonts w:ascii="Arial" w:eastAsia="Arial" w:hAnsi="Arial" w:cs="Arial"/>
        </w:rPr>
      </w:pPr>
      <w:bookmarkStart w:id="48" w:name="_PAR__14_bcc4011a_bea7_4f21_9bda_681ca11"/>
      <w:bookmarkEnd w:id="47"/>
      <w:r>
        <w:rPr>
          <w:rFonts w:ascii="Arial" w:eastAsia="Arial" w:hAnsi="Arial" w:cs="Arial"/>
        </w:rPr>
        <w:t>Initiative: Allocates one-time funds for the costs associated with contracting for 2 consultants experienced in health care data research and analysis to manage the study and facilitate the collection and evaluation of data and preparation of a written report.</w:t>
      </w:r>
    </w:p>
    <w:tbl>
      <w:tblPr>
        <w:tblStyle w:val="BPSTable"/>
        <w:tblW w:w="0" w:type="auto"/>
        <w:tblInd w:w="360" w:type="dxa"/>
        <w:tblCellMar>
          <w:left w:w="0" w:type="dxa"/>
          <w:right w:w="0" w:type="dxa"/>
        </w:tblCellMar>
        <w:tblLook w:val="04A0"/>
      </w:tblPr>
      <w:tblGrid>
        <w:gridCol w:w="5009"/>
        <w:gridCol w:w="1463"/>
        <w:gridCol w:w="1463"/>
      </w:tblGrid>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49" w:name="_PAR__15_07e75843_0e4b_4ea2_af5a_be11aa8"/>
            <w:bookmarkStart w:id="50" w:name="_LINE__33_dd029f45_640a_4233_bd7b_7c52cd"/>
            <w:bookmarkEnd w:id="48"/>
            <w:r>
              <w:rPr>
                <w:rFonts w:ascii="Arial" w:eastAsia="Arial" w:hAnsi="Arial" w:cs="Arial"/>
                <w:b/>
              </w:rPr>
              <w:t>OTHER SPECIAL REVENUE FUNDS</w:t>
            </w:r>
            <w:bookmarkEnd w:id="50"/>
          </w:p>
        </w:tc>
        <w:tc>
          <w:tcPr>
            <w:tcW w:w="1469" w:type="dxa"/>
          </w:tcPr>
          <w:p w:rsidR="003151B0" w:rsidP="00E01B05">
            <w:pPr>
              <w:spacing w:before="0" w:after="0"/>
              <w:jc w:val="right"/>
              <w:rPr>
                <w:rFonts w:ascii="Arial" w:eastAsia="Arial" w:hAnsi="Arial" w:cs="Arial"/>
              </w:rPr>
            </w:pPr>
            <w:bookmarkStart w:id="51" w:name="_LINE__33_8182218c_087c_4bc1_aa1d_c3d47a"/>
            <w:r>
              <w:rPr>
                <w:rFonts w:ascii="Arial" w:eastAsia="Arial" w:hAnsi="Arial" w:cs="Arial"/>
                <w:b/>
              </w:rPr>
              <w:t>2021-22</w:t>
            </w:r>
            <w:bookmarkEnd w:id="51"/>
          </w:p>
        </w:tc>
        <w:tc>
          <w:tcPr>
            <w:tcW w:w="1469" w:type="dxa"/>
          </w:tcPr>
          <w:p w:rsidR="003151B0" w:rsidP="00E01B05">
            <w:pPr>
              <w:spacing w:before="0" w:after="0"/>
              <w:jc w:val="right"/>
              <w:rPr>
                <w:rFonts w:ascii="Arial" w:eastAsia="Arial" w:hAnsi="Arial" w:cs="Arial"/>
              </w:rPr>
            </w:pPr>
            <w:bookmarkStart w:id="52" w:name="_LINE__33_a4eb582b_2420_4b95_bfc5_a77c0b"/>
            <w:r>
              <w:rPr>
                <w:rFonts w:ascii="Arial" w:eastAsia="Arial" w:hAnsi="Arial" w:cs="Arial"/>
                <w:b/>
              </w:rPr>
              <w:t>2022-23</w:t>
            </w:r>
            <w:bookmarkEnd w:id="52"/>
          </w:p>
        </w:tc>
      </w:tr>
      <w:tr w:rsidTr="00E01B05">
        <w:tblPrEx>
          <w:tblW w:w="0" w:type="auto"/>
          <w:tblInd w:w="360" w:type="dxa"/>
          <w:tblCellMar>
            <w:left w:w="0" w:type="dxa"/>
            <w:right w:w="0" w:type="dxa"/>
          </w:tblCellMar>
          <w:tblLook w:val="04A0"/>
        </w:tblPrEx>
        <w:tc>
          <w:tcPr>
            <w:tcW w:w="5069" w:type="dxa"/>
          </w:tcPr>
          <w:p w:rsidR="003151B0" w:rsidP="00E01B05">
            <w:pPr>
              <w:spacing w:before="0" w:after="0"/>
              <w:ind w:left="180"/>
              <w:rPr>
                <w:rFonts w:ascii="Arial" w:eastAsia="Arial" w:hAnsi="Arial" w:cs="Arial"/>
              </w:rPr>
            </w:pPr>
            <w:bookmarkStart w:id="53" w:name="_LINE__34_4d4cc5ed_d7b3_465c_9938_d5f69d"/>
            <w:r>
              <w:rPr>
                <w:rFonts w:ascii="Arial" w:eastAsia="Arial" w:hAnsi="Arial" w:cs="Arial"/>
              </w:rPr>
              <w:t>All Other</w:t>
            </w:r>
            <w:bookmarkEnd w:id="53"/>
          </w:p>
        </w:tc>
        <w:tc>
          <w:tcPr>
            <w:tcW w:w="1469" w:type="dxa"/>
          </w:tcPr>
          <w:p w:rsidR="003151B0" w:rsidP="00E01B05">
            <w:pPr>
              <w:spacing w:before="0" w:after="0"/>
              <w:jc w:val="right"/>
              <w:rPr>
                <w:rFonts w:ascii="Arial" w:eastAsia="Arial" w:hAnsi="Arial" w:cs="Arial"/>
              </w:rPr>
            </w:pPr>
            <w:bookmarkStart w:id="54" w:name="_LINE__34_63e55afa_e91f_47a1_8af6_0326cf"/>
            <w:r>
              <w:rPr>
                <w:rFonts w:ascii="Arial" w:eastAsia="Arial" w:hAnsi="Arial" w:cs="Arial"/>
              </w:rPr>
              <w:t>$217,669</w:t>
            </w:r>
            <w:bookmarkEnd w:id="54"/>
          </w:p>
        </w:tc>
        <w:tc>
          <w:tcPr>
            <w:tcW w:w="1469" w:type="dxa"/>
          </w:tcPr>
          <w:p w:rsidR="003151B0" w:rsidP="00E01B05">
            <w:pPr>
              <w:spacing w:before="0" w:after="0"/>
              <w:jc w:val="right"/>
              <w:rPr>
                <w:rFonts w:ascii="Arial" w:eastAsia="Arial" w:hAnsi="Arial" w:cs="Arial"/>
              </w:rPr>
            </w:pPr>
            <w:bookmarkStart w:id="55" w:name="_LINE__34_efd3e411_0e78_4eb3_ab05_7b25e0"/>
            <w:r>
              <w:rPr>
                <w:rFonts w:ascii="Arial" w:eastAsia="Arial" w:hAnsi="Arial" w:cs="Arial"/>
              </w:rPr>
              <w:t>$0</w:t>
            </w:r>
            <w:bookmarkEnd w:id="55"/>
          </w:p>
        </w:tc>
      </w:tr>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56" w:name="_LINE__35_d766f36b_4bdc_48af_8ae5_427ee7"/>
            <w:r>
              <w:rPr>
                <w:rFonts w:ascii="Arial" w:eastAsia="Arial" w:hAnsi="Arial" w:cs="Arial"/>
              </w:rPr>
              <w:t xml:space="preserve"> </w:t>
            </w:r>
            <w:bookmarkEnd w:id="56"/>
          </w:p>
        </w:tc>
        <w:tc>
          <w:tcPr>
            <w:tcW w:w="1469" w:type="dxa"/>
          </w:tcPr>
          <w:p w:rsidR="003151B0" w:rsidP="00E01B05">
            <w:pPr>
              <w:spacing w:before="0" w:after="0"/>
              <w:jc w:val="right"/>
              <w:rPr>
                <w:rFonts w:ascii="Arial" w:eastAsia="Arial" w:hAnsi="Arial" w:cs="Arial"/>
              </w:rPr>
            </w:pPr>
            <w:bookmarkStart w:id="57" w:name="_LINE__35_50b47520_9a67_4ece_ab9d_64fdc9"/>
            <w:r>
              <w:rPr>
                <w:rFonts w:ascii="Arial" w:eastAsia="Arial" w:hAnsi="Arial" w:cs="Arial"/>
              </w:rPr>
              <w:t>__________</w:t>
            </w:r>
            <w:bookmarkEnd w:id="57"/>
          </w:p>
        </w:tc>
        <w:tc>
          <w:tcPr>
            <w:tcW w:w="1469" w:type="dxa"/>
          </w:tcPr>
          <w:p w:rsidR="003151B0" w:rsidP="00E01B05">
            <w:pPr>
              <w:spacing w:before="0" w:after="0"/>
              <w:jc w:val="right"/>
              <w:rPr>
                <w:rFonts w:ascii="Arial" w:eastAsia="Arial" w:hAnsi="Arial" w:cs="Arial"/>
              </w:rPr>
            </w:pPr>
            <w:bookmarkStart w:id="58" w:name="_LINE__35_7492fb7d_0075_4d28_9f69_083899"/>
            <w:r>
              <w:rPr>
                <w:rFonts w:ascii="Arial" w:eastAsia="Arial" w:hAnsi="Arial" w:cs="Arial"/>
              </w:rPr>
              <w:t>__________</w:t>
            </w:r>
            <w:bookmarkEnd w:id="58"/>
          </w:p>
        </w:tc>
      </w:tr>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59" w:name="_LINE__36_662d67b9_fd19_4377_85dc_2b9301"/>
            <w:r>
              <w:rPr>
                <w:rFonts w:ascii="Arial" w:eastAsia="Arial" w:hAnsi="Arial" w:cs="Arial"/>
              </w:rPr>
              <w:t>OTHER SPECIAL REVENUE FUNDS TOTAL</w:t>
            </w:r>
            <w:bookmarkEnd w:id="59"/>
          </w:p>
        </w:tc>
        <w:tc>
          <w:tcPr>
            <w:tcW w:w="1469" w:type="dxa"/>
          </w:tcPr>
          <w:p w:rsidR="003151B0" w:rsidP="00E01B05">
            <w:pPr>
              <w:spacing w:before="0" w:after="0"/>
              <w:jc w:val="right"/>
              <w:rPr>
                <w:rFonts w:ascii="Arial" w:eastAsia="Arial" w:hAnsi="Arial" w:cs="Arial"/>
              </w:rPr>
            </w:pPr>
            <w:bookmarkStart w:id="60" w:name="_LINE__36_f0f6fc1d_cea3_4c01_8da4_a8b72c"/>
            <w:r>
              <w:rPr>
                <w:rFonts w:ascii="Arial" w:eastAsia="Arial" w:hAnsi="Arial" w:cs="Arial"/>
              </w:rPr>
              <w:t>$217,669</w:t>
            </w:r>
            <w:bookmarkEnd w:id="60"/>
          </w:p>
        </w:tc>
        <w:tc>
          <w:tcPr>
            <w:tcW w:w="1469" w:type="dxa"/>
          </w:tcPr>
          <w:p w:rsidR="003151B0" w:rsidP="00E01B05">
            <w:pPr>
              <w:spacing w:before="0" w:after="0"/>
              <w:jc w:val="right"/>
              <w:rPr>
                <w:rFonts w:ascii="Arial" w:eastAsia="Arial" w:hAnsi="Arial" w:cs="Arial"/>
              </w:rPr>
            </w:pPr>
            <w:bookmarkStart w:id="61" w:name="_LINE__36_780f69ea_b4a1_47c0_b6c4_490b56"/>
            <w:r>
              <w:rPr>
                <w:rFonts w:ascii="Arial" w:eastAsia="Arial" w:hAnsi="Arial" w:cs="Arial"/>
              </w:rPr>
              <w:t>$0</w:t>
            </w:r>
            <w:bookmarkEnd w:id="61"/>
          </w:p>
        </w:tc>
      </w:tr>
    </w:tbl>
    <w:p w:rsidR="003151B0" w:rsidP="003151B0">
      <w:pPr>
        <w:ind w:left="360"/>
        <w:rPr>
          <w:rFonts w:ascii="Arial" w:eastAsia="Arial" w:hAnsi="Arial" w:cs="Arial"/>
        </w:rPr>
      </w:pPr>
      <w:bookmarkStart w:id="62" w:name="_PAR__16_5895d0a5_a5c1_4585_8af0_44e1b8c"/>
      <w:bookmarkEnd w:id="4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63" w:name="_PAR__17_c01340dd_4cdd_40b2_9a23_1b77eed"/>
            <w:bookmarkStart w:id="64" w:name="_LINE__38_7ffc8490_70ca_49c4_b1ea_7d6d16"/>
            <w:bookmarkEnd w:id="62"/>
            <w:r>
              <w:rPr>
                <w:rFonts w:ascii="Arial" w:eastAsia="Arial" w:hAnsi="Arial" w:cs="Arial"/>
                <w:b/>
              </w:rPr>
              <w:t>PROFESSIONAL AND FINANCIAL</w:t>
            </w:r>
            <w:bookmarkEnd w:id="64"/>
            <w:r>
              <w:rPr>
                <w:rFonts w:ascii="Arial" w:eastAsia="Arial" w:hAnsi="Arial" w:cs="Arial"/>
                <w:b/>
              </w:rPr>
              <w:t xml:space="preserve"> </w:t>
            </w:r>
            <w:bookmarkStart w:id="65" w:name="_LINE__39_57db8264_afda_434b_af11_bc9755"/>
            <w:r>
              <w:rPr>
                <w:rFonts w:ascii="Arial" w:eastAsia="Arial" w:hAnsi="Arial" w:cs="Arial"/>
                <w:b/>
              </w:rPr>
              <w:t>REGULATION, DEPARTMENT OF</w:t>
            </w:r>
            <w:bookmarkEnd w:id="65"/>
          </w:p>
        </w:tc>
        <w:tc>
          <w:tcPr>
            <w:tcW w:w="1469" w:type="dxa"/>
          </w:tcPr>
          <w:p w:rsidR="003151B0" w:rsidP="00E01B05">
            <w:pPr>
              <w:spacing w:before="0" w:after="0"/>
              <w:rPr>
                <w:rFonts w:ascii="Arial" w:eastAsia="Arial" w:hAnsi="Arial" w:cs="Arial"/>
              </w:rPr>
            </w:pPr>
            <w:bookmarkStart w:id="66" w:name="_LINE__38_15453fbe_e471_4796_bd2f_1ee8a2"/>
            <w:r>
              <w:rPr>
                <w:rFonts w:ascii="Arial" w:eastAsia="Arial" w:hAnsi="Arial" w:cs="Arial"/>
              </w:rPr>
              <w:t xml:space="preserve"> </w:t>
            </w:r>
            <w:bookmarkEnd w:id="66"/>
          </w:p>
        </w:tc>
        <w:tc>
          <w:tcPr>
            <w:tcW w:w="1469" w:type="dxa"/>
          </w:tcPr>
          <w:p w:rsidR="003151B0" w:rsidP="00E01B05">
            <w:pPr>
              <w:spacing w:before="0" w:after="0"/>
              <w:rPr>
                <w:rFonts w:ascii="Arial" w:eastAsia="Arial" w:hAnsi="Arial" w:cs="Arial"/>
              </w:rPr>
            </w:pPr>
            <w:bookmarkStart w:id="67" w:name="_LINE__38_a63c0d06_01b9_4431_8589_58f232"/>
            <w:r>
              <w:rPr>
                <w:rFonts w:ascii="Arial" w:eastAsia="Arial" w:hAnsi="Arial" w:cs="Arial"/>
              </w:rPr>
              <w:t xml:space="preserve"> </w:t>
            </w:r>
            <w:bookmarkEnd w:id="67"/>
          </w:p>
        </w:tc>
      </w:tr>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68" w:name="_LINE__40_b624b10a_ffd0_42a0_9e51_8c3921"/>
            <w:r>
              <w:rPr>
                <w:rFonts w:ascii="Arial" w:eastAsia="Arial" w:hAnsi="Arial" w:cs="Arial"/>
                <w:b/>
              </w:rPr>
              <w:t>DEPARTMENT TOTALS</w:t>
            </w:r>
            <w:bookmarkEnd w:id="68"/>
          </w:p>
        </w:tc>
        <w:tc>
          <w:tcPr>
            <w:tcW w:w="1469" w:type="dxa"/>
          </w:tcPr>
          <w:p w:rsidR="003151B0" w:rsidP="00E01B05">
            <w:pPr>
              <w:spacing w:before="0" w:after="0"/>
              <w:jc w:val="right"/>
              <w:rPr>
                <w:rFonts w:ascii="Arial" w:eastAsia="Arial" w:hAnsi="Arial" w:cs="Arial"/>
              </w:rPr>
            </w:pPr>
            <w:bookmarkStart w:id="69" w:name="_LINE__40_621bce55_a721_40fa_a565_9bd0fb"/>
            <w:r>
              <w:rPr>
                <w:rFonts w:ascii="Arial" w:eastAsia="Arial" w:hAnsi="Arial" w:cs="Arial"/>
                <w:b/>
              </w:rPr>
              <w:t>2021-22</w:t>
            </w:r>
            <w:bookmarkEnd w:id="69"/>
          </w:p>
        </w:tc>
        <w:tc>
          <w:tcPr>
            <w:tcW w:w="1469" w:type="dxa"/>
          </w:tcPr>
          <w:p w:rsidR="003151B0" w:rsidP="00E01B05">
            <w:pPr>
              <w:spacing w:before="0" w:after="0"/>
              <w:jc w:val="right"/>
              <w:rPr>
                <w:rFonts w:ascii="Arial" w:eastAsia="Arial" w:hAnsi="Arial" w:cs="Arial"/>
              </w:rPr>
            </w:pPr>
            <w:bookmarkStart w:id="70" w:name="_LINE__40_ebf815f6_d7e0_40c2_a5dd_e7afb8"/>
            <w:r>
              <w:rPr>
                <w:rFonts w:ascii="Arial" w:eastAsia="Arial" w:hAnsi="Arial" w:cs="Arial"/>
                <w:b/>
              </w:rPr>
              <w:t>2022-23</w:t>
            </w:r>
            <w:bookmarkEnd w:id="70"/>
          </w:p>
        </w:tc>
      </w:tr>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71" w:name="_LINE__41_c92f5bf6_8111_492e_a446_fe98b3"/>
            <w:r>
              <w:rPr>
                <w:rFonts w:ascii="Arial" w:eastAsia="Arial" w:hAnsi="Arial" w:cs="Arial"/>
              </w:rPr>
              <w:t xml:space="preserve"> </w:t>
            </w:r>
            <w:bookmarkEnd w:id="71"/>
          </w:p>
        </w:tc>
        <w:tc>
          <w:tcPr>
            <w:tcW w:w="1469" w:type="dxa"/>
          </w:tcPr>
          <w:p w:rsidR="003151B0" w:rsidP="00E01B05">
            <w:pPr>
              <w:spacing w:before="0" w:after="0"/>
              <w:rPr>
                <w:rFonts w:ascii="Arial" w:eastAsia="Arial" w:hAnsi="Arial" w:cs="Arial"/>
              </w:rPr>
            </w:pPr>
            <w:bookmarkStart w:id="72" w:name="_LINE__41_d72d1534_a43e_410d_880a_331bf6"/>
            <w:r>
              <w:rPr>
                <w:rFonts w:ascii="Arial" w:eastAsia="Arial" w:hAnsi="Arial" w:cs="Arial"/>
              </w:rPr>
              <w:t xml:space="preserve"> </w:t>
            </w:r>
            <w:bookmarkEnd w:id="72"/>
          </w:p>
        </w:tc>
        <w:tc>
          <w:tcPr>
            <w:tcW w:w="1469" w:type="dxa"/>
          </w:tcPr>
          <w:p w:rsidR="003151B0" w:rsidP="00E01B05">
            <w:pPr>
              <w:spacing w:before="0" w:after="0"/>
              <w:rPr>
                <w:rFonts w:ascii="Arial" w:eastAsia="Arial" w:hAnsi="Arial" w:cs="Arial"/>
              </w:rPr>
            </w:pPr>
            <w:bookmarkStart w:id="73" w:name="_LINE__41_b1b0974a_8079_4ac3_a61c_40683f"/>
            <w:r>
              <w:rPr>
                <w:rFonts w:ascii="Arial" w:eastAsia="Arial" w:hAnsi="Arial" w:cs="Arial"/>
              </w:rPr>
              <w:t xml:space="preserve"> </w:t>
            </w:r>
            <w:bookmarkEnd w:id="73"/>
          </w:p>
        </w:tc>
      </w:tr>
      <w:tr w:rsidTr="00E01B05">
        <w:tblPrEx>
          <w:tblW w:w="0" w:type="auto"/>
          <w:tblInd w:w="360" w:type="dxa"/>
          <w:tblCellMar>
            <w:left w:w="0" w:type="dxa"/>
            <w:right w:w="0" w:type="dxa"/>
          </w:tblCellMar>
          <w:tblLook w:val="04A0"/>
        </w:tblPrEx>
        <w:tc>
          <w:tcPr>
            <w:tcW w:w="5069" w:type="dxa"/>
          </w:tcPr>
          <w:p w:rsidR="003151B0" w:rsidP="00E01B05">
            <w:pPr>
              <w:spacing w:before="0" w:after="0"/>
              <w:ind w:left="180"/>
              <w:rPr>
                <w:rFonts w:ascii="Arial" w:eastAsia="Arial" w:hAnsi="Arial" w:cs="Arial"/>
              </w:rPr>
            </w:pPr>
            <w:bookmarkStart w:id="74" w:name="_PAGE__3_415626d0_2db0_4e71_8421_b39cd76"/>
            <w:bookmarkStart w:id="75" w:name="_PAR__2_1d531b88_34c2_4547_b126_6a791c4a"/>
            <w:bookmarkStart w:id="76" w:name="_LINE__1_09d4a535_40ce_4f38_a18b_204a905"/>
            <w:bookmarkEnd w:id="23"/>
            <w:bookmarkEnd w:id="63"/>
            <w:r>
              <w:rPr>
                <w:rFonts w:ascii="Arial" w:eastAsia="Arial" w:hAnsi="Arial" w:cs="Arial"/>
                <w:b/>
              </w:rPr>
              <w:t>OTHER SPECIAL REVENUE FUNDS</w:t>
            </w:r>
            <w:bookmarkEnd w:id="76"/>
          </w:p>
        </w:tc>
        <w:tc>
          <w:tcPr>
            <w:tcW w:w="1469" w:type="dxa"/>
          </w:tcPr>
          <w:p w:rsidR="003151B0" w:rsidP="00E01B05">
            <w:pPr>
              <w:spacing w:before="0" w:after="0"/>
              <w:jc w:val="right"/>
              <w:rPr>
                <w:rFonts w:ascii="Arial" w:eastAsia="Arial" w:hAnsi="Arial" w:cs="Arial"/>
              </w:rPr>
            </w:pPr>
            <w:bookmarkStart w:id="77" w:name="_LINE__1_f234f803_1713_45d3_a3bb_57d281e"/>
            <w:r>
              <w:rPr>
                <w:rFonts w:ascii="Arial" w:eastAsia="Arial" w:hAnsi="Arial" w:cs="Arial"/>
                <w:b/>
              </w:rPr>
              <w:t>$220,143</w:t>
            </w:r>
            <w:bookmarkEnd w:id="77"/>
          </w:p>
        </w:tc>
        <w:tc>
          <w:tcPr>
            <w:tcW w:w="1469" w:type="dxa"/>
          </w:tcPr>
          <w:p w:rsidR="003151B0" w:rsidP="00E01B05">
            <w:pPr>
              <w:spacing w:before="0" w:after="0"/>
              <w:jc w:val="right"/>
              <w:rPr>
                <w:rFonts w:ascii="Arial" w:eastAsia="Arial" w:hAnsi="Arial" w:cs="Arial"/>
              </w:rPr>
            </w:pPr>
            <w:bookmarkStart w:id="78" w:name="_LINE__1_b0c477da_4d3a_456d_a304_dc51131"/>
            <w:r>
              <w:rPr>
                <w:rFonts w:ascii="Arial" w:eastAsia="Arial" w:hAnsi="Arial" w:cs="Arial"/>
                <w:b/>
              </w:rPr>
              <w:t>$0</w:t>
            </w:r>
            <w:bookmarkEnd w:id="78"/>
          </w:p>
        </w:tc>
      </w:tr>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79" w:name="_LINE__2_7baec8e4_2687_4225_a444_5f2417c"/>
            <w:r>
              <w:rPr>
                <w:rFonts w:ascii="Arial" w:eastAsia="Arial" w:hAnsi="Arial" w:cs="Arial"/>
              </w:rPr>
              <w:t xml:space="preserve"> </w:t>
            </w:r>
            <w:bookmarkEnd w:id="79"/>
          </w:p>
        </w:tc>
        <w:tc>
          <w:tcPr>
            <w:tcW w:w="1469" w:type="dxa"/>
          </w:tcPr>
          <w:p w:rsidR="003151B0" w:rsidP="00E01B05">
            <w:pPr>
              <w:spacing w:before="0" w:after="0"/>
              <w:jc w:val="right"/>
              <w:rPr>
                <w:rFonts w:ascii="Arial" w:eastAsia="Arial" w:hAnsi="Arial" w:cs="Arial"/>
              </w:rPr>
            </w:pPr>
            <w:bookmarkStart w:id="80" w:name="_LINE__2_dde9b4ec_5818_4fb0_ad0d_71cfcf6"/>
            <w:r>
              <w:rPr>
                <w:rFonts w:ascii="Arial" w:eastAsia="Arial" w:hAnsi="Arial" w:cs="Arial"/>
              </w:rPr>
              <w:t>__________</w:t>
            </w:r>
            <w:bookmarkEnd w:id="80"/>
          </w:p>
        </w:tc>
        <w:tc>
          <w:tcPr>
            <w:tcW w:w="1469" w:type="dxa"/>
          </w:tcPr>
          <w:p w:rsidR="003151B0" w:rsidP="00E01B05">
            <w:pPr>
              <w:spacing w:before="0" w:after="0"/>
              <w:jc w:val="right"/>
              <w:rPr>
                <w:rFonts w:ascii="Arial" w:eastAsia="Arial" w:hAnsi="Arial" w:cs="Arial"/>
              </w:rPr>
            </w:pPr>
            <w:bookmarkStart w:id="81" w:name="_LINE__2_097a95f8_6150_43aa_a2ea_f0c48da"/>
            <w:r>
              <w:rPr>
                <w:rFonts w:ascii="Arial" w:eastAsia="Arial" w:hAnsi="Arial" w:cs="Arial"/>
              </w:rPr>
              <w:t>__________</w:t>
            </w:r>
            <w:bookmarkEnd w:id="81"/>
          </w:p>
        </w:tc>
      </w:tr>
      <w:tr w:rsidTr="00E01B05">
        <w:tblPrEx>
          <w:tblW w:w="0" w:type="auto"/>
          <w:tblInd w:w="360" w:type="dxa"/>
          <w:tblCellMar>
            <w:left w:w="0" w:type="dxa"/>
            <w:right w:w="0" w:type="dxa"/>
          </w:tblCellMar>
          <w:tblLook w:val="04A0"/>
        </w:tblPrEx>
        <w:tc>
          <w:tcPr>
            <w:tcW w:w="5069" w:type="dxa"/>
          </w:tcPr>
          <w:p w:rsidR="003151B0" w:rsidP="00E01B05">
            <w:pPr>
              <w:spacing w:before="0" w:after="0"/>
              <w:rPr>
                <w:rFonts w:ascii="Arial" w:eastAsia="Arial" w:hAnsi="Arial" w:cs="Arial"/>
              </w:rPr>
            </w:pPr>
            <w:bookmarkStart w:id="82" w:name="_LINE__3_dbb1972c_fd0f_49de_9ba9_aa6b369"/>
            <w:r>
              <w:rPr>
                <w:rFonts w:ascii="Arial" w:eastAsia="Arial" w:hAnsi="Arial" w:cs="Arial"/>
                <w:b/>
              </w:rPr>
              <w:t>DEPARTMENT TOTAL - ALL FUNDS</w:t>
            </w:r>
            <w:bookmarkEnd w:id="82"/>
          </w:p>
        </w:tc>
        <w:tc>
          <w:tcPr>
            <w:tcW w:w="1469" w:type="dxa"/>
          </w:tcPr>
          <w:p w:rsidR="003151B0" w:rsidP="00E01B05">
            <w:pPr>
              <w:spacing w:before="0" w:after="0"/>
              <w:jc w:val="right"/>
              <w:rPr>
                <w:rFonts w:ascii="Arial" w:eastAsia="Arial" w:hAnsi="Arial" w:cs="Arial"/>
              </w:rPr>
            </w:pPr>
            <w:bookmarkStart w:id="83" w:name="_LINE__3_d5a1ec23_34c9_4319_b1cc_a4c5b89"/>
            <w:r>
              <w:rPr>
                <w:rFonts w:ascii="Arial" w:eastAsia="Arial" w:hAnsi="Arial" w:cs="Arial"/>
                <w:b/>
              </w:rPr>
              <w:t>$220,143</w:t>
            </w:r>
            <w:bookmarkEnd w:id="83"/>
          </w:p>
        </w:tc>
        <w:tc>
          <w:tcPr>
            <w:tcW w:w="1469" w:type="dxa"/>
          </w:tcPr>
          <w:p w:rsidR="003151B0" w:rsidP="00E01B05">
            <w:pPr>
              <w:spacing w:before="0" w:after="0"/>
              <w:jc w:val="right"/>
              <w:rPr>
                <w:rFonts w:ascii="Arial" w:eastAsia="Arial" w:hAnsi="Arial" w:cs="Arial"/>
              </w:rPr>
            </w:pPr>
            <w:bookmarkStart w:id="84" w:name="_LINE__3_67d8665d_8c45_43a0_83fc_5b04b37"/>
            <w:r>
              <w:rPr>
                <w:rFonts w:ascii="Arial" w:eastAsia="Arial" w:hAnsi="Arial" w:cs="Arial"/>
                <w:b/>
              </w:rPr>
              <w:t>$0</w:t>
            </w:r>
            <w:bookmarkEnd w:id="84"/>
          </w:p>
        </w:tc>
      </w:tr>
    </w:tbl>
    <w:p w:rsidR="003151B0" w:rsidP="003151B0">
      <w:pPr>
        <w:ind w:left="360"/>
        <w:rPr>
          <w:rFonts w:ascii="Arial" w:eastAsia="Arial" w:hAnsi="Arial" w:cs="Arial"/>
        </w:rPr>
      </w:pPr>
      <w:bookmarkStart w:id="85" w:name="_PAR__3_06d84da3_1fa1_4ab5_b7e8_4735dc01"/>
      <w:bookmarkEnd w:id="75"/>
      <w:r>
        <w:rPr>
          <w:rFonts w:ascii="Arial" w:eastAsia="Arial" w:hAnsi="Arial" w:cs="Arial"/>
        </w:rPr>
        <w:t>'</w:t>
      </w:r>
    </w:p>
    <w:p w:rsidR="003151B0" w:rsidP="003151B0">
      <w:pPr>
        <w:ind w:left="360" w:firstLine="360"/>
        <w:rPr>
          <w:rFonts w:ascii="Arial" w:eastAsia="Arial" w:hAnsi="Arial" w:cs="Arial"/>
        </w:rPr>
      </w:pPr>
      <w:bookmarkStart w:id="86" w:name="_INSTRUCTION__de67fd3e_f8fe_4d9d_b6e6_1c"/>
      <w:bookmarkStart w:id="87" w:name="_PAR__4_a1005823_74f6_44b7_939b_dabe7799"/>
      <w:bookmarkEnd w:id="14"/>
      <w:bookmarkEnd w:id="85"/>
      <w:r>
        <w:rPr>
          <w:rFonts w:ascii="Arial" w:eastAsia="Arial" w:hAnsi="Arial" w:cs="Arial"/>
        </w:rPr>
        <w:t>Amend the bill by relettering or renumbering any nonconsecutive Part letter or section number to read consecutively.</w:t>
      </w:r>
    </w:p>
    <w:p w:rsidR="003151B0" w:rsidP="003151B0">
      <w:pPr>
        <w:keepNext/>
        <w:spacing w:before="240"/>
        <w:ind w:left="360"/>
        <w:jc w:val="center"/>
        <w:rPr>
          <w:rFonts w:ascii="Arial" w:eastAsia="Arial" w:hAnsi="Arial" w:cs="Arial"/>
        </w:rPr>
      </w:pPr>
      <w:bookmarkStart w:id="88" w:name="_SUMMARY__7531c4ec_76a5_44bd_832f_c8d9c5"/>
      <w:bookmarkStart w:id="89" w:name="_PAR__5_4d8c24cf_1696_4de1_b8dd_20ea7b26"/>
      <w:bookmarkEnd w:id="86"/>
      <w:bookmarkEnd w:id="87"/>
      <w:r>
        <w:rPr>
          <w:rFonts w:ascii="Arial" w:eastAsia="Arial" w:hAnsi="Arial" w:cs="Arial"/>
          <w:b/>
          <w:sz w:val="24"/>
        </w:rPr>
        <w:t>SUMMARY</w:t>
      </w:r>
    </w:p>
    <w:p w:rsidR="003151B0" w:rsidP="003151B0">
      <w:pPr>
        <w:ind w:left="360" w:firstLine="360"/>
        <w:rPr>
          <w:rFonts w:ascii="Arial" w:eastAsia="Arial" w:hAnsi="Arial" w:cs="Arial"/>
        </w:rPr>
      </w:pPr>
      <w:bookmarkStart w:id="90" w:name="_PAR__6_e67aa8a2_34aa_4bc2_9ec6_6d58c73e"/>
      <w:bookmarkEnd w:id="89"/>
      <w:r>
        <w:rPr>
          <w:rFonts w:ascii="Arial" w:eastAsia="Arial" w:hAnsi="Arial" w:cs="Arial"/>
        </w:rPr>
        <w:t>This amendment, which is the minority report of the committee, replaces the bill with a resolve.</w:t>
      </w:r>
    </w:p>
    <w:p w:rsidR="003151B0" w:rsidP="003151B0">
      <w:pPr>
        <w:keepNext/>
        <w:ind w:left="360" w:firstLine="360"/>
        <w:rPr>
          <w:rFonts w:ascii="Arial" w:eastAsia="Arial" w:hAnsi="Arial" w:cs="Arial"/>
        </w:rPr>
      </w:pPr>
      <w:bookmarkStart w:id="91" w:name="_PAR__7_348964fb_e8e2_491b_bbe7_8f2b0a5e"/>
      <w:bookmarkEnd w:id="90"/>
      <w:r>
        <w:rPr>
          <w:rFonts w:ascii="Arial" w:eastAsia="Arial" w:hAnsi="Arial" w:cs="Arial"/>
        </w:rPr>
        <w:t>The amendment directs the Department of Professional and Financial Regulation, Maine Board of Pharmacy to evaluate the extent to which insulin-dependent individuals are experiencing barriers to obtaining insulin and whether existing programs and resources adequately address the needs of individuals with diabetes in the State. The board is required to submit a report no later than March 1, 2022</w:t>
      </w:r>
      <w:r w:rsidRPr="0099608E">
        <w:rPr>
          <w:rFonts w:ascii="Arial" w:eastAsia="Arial" w:hAnsi="Arial" w:cs="Arial"/>
        </w:rPr>
        <w:t xml:space="preserve"> </w:t>
      </w:r>
      <w:r>
        <w:rPr>
          <w:rFonts w:ascii="Arial" w:eastAsia="Arial" w:hAnsi="Arial" w:cs="Arial"/>
        </w:rPr>
        <w:t>to the Joint Standing Committee on Health Coverage, Insurance and Financial Services, which is authorized to introduce legislation during the Second Regular Session of the 130</w:t>
      </w:r>
      <w:r w:rsidRPr="0099608E">
        <w:rPr>
          <w:rFonts w:ascii="Arial" w:eastAsia="Arial" w:hAnsi="Arial" w:cs="Arial"/>
        </w:rPr>
        <w:t>th</w:t>
      </w:r>
      <w:r>
        <w:rPr>
          <w:rFonts w:ascii="Arial" w:eastAsia="Arial" w:hAnsi="Arial" w:cs="Arial"/>
        </w:rPr>
        <w:t xml:space="preserve"> Legislature.  The amendment also adds an appropriations and allocations section.</w:t>
      </w:r>
    </w:p>
    <w:p w:rsidR="003151B0" w:rsidP="003151B0">
      <w:pPr>
        <w:keepNext/>
        <w:spacing w:before="60" w:after="60"/>
        <w:ind w:left="360"/>
        <w:jc w:val="center"/>
        <w:rPr>
          <w:rFonts w:ascii="Arial" w:eastAsia="Arial" w:hAnsi="Arial" w:cs="Arial"/>
        </w:rPr>
      </w:pPr>
      <w:bookmarkStart w:id="92" w:name="_FISCAL_NOTE_REQUIRED__4ef55453_3a83_470"/>
      <w:bookmarkStart w:id="93" w:name="_PAR__8_f8d640a8_a0b3_46f5_aa8b_b8f5bf41"/>
      <w:bookmarkEnd w:id="91"/>
      <w:r>
        <w:rPr>
          <w:rFonts w:ascii="Arial" w:eastAsia="Arial" w:hAnsi="Arial" w:cs="Arial"/>
          <w:b/>
        </w:rPr>
        <w:t>FISCAL NOTE REQUIRED</w:t>
      </w:r>
    </w:p>
    <w:p w:rsidR="00000000" w:rsidRPr="003151B0" w:rsidP="003151B0">
      <w:pPr>
        <w:spacing w:before="60" w:after="60"/>
        <w:ind w:left="360"/>
        <w:jc w:val="center"/>
        <w:rPr>
          <w:rFonts w:ascii="Arial" w:eastAsia="Arial" w:hAnsi="Arial" w:cs="Arial"/>
          <w:b/>
        </w:rPr>
      </w:pPr>
      <w:bookmarkStart w:id="94" w:name="_PAR__9_1fd1a457_8a09_4b24_afea_2c31e8d4"/>
      <w:bookmarkEnd w:id="93"/>
      <w:r>
        <w:rPr>
          <w:rFonts w:ascii="Arial" w:eastAsia="Arial" w:hAnsi="Arial" w:cs="Arial"/>
          <w:b/>
        </w:rPr>
        <w:t>(See attached)</w:t>
      </w:r>
      <w:bookmarkEnd w:id="74"/>
      <w:bookmarkEnd w:id="88"/>
      <w:bookmarkEnd w:id="92"/>
      <w:bookmarkEnd w:id="9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LR1953,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Evaluate Barriers to Obtaining Insulin and Determine Whether Existing Programs and Resources Adequately Address the Needs of Individuals with Diabetes in the State</w:t>
    </w:r>
  </w:p>
  <w:p>
    <w:pPr>
      <w:suppressLineNumbers/>
      <w:spacing w:before="0" w:after="0"/>
      <w:jc w:val="center"/>
      <w:rPr>
        <w:rFonts w:ascii="Arial" w:eastAsia="Arial" w:hAnsi="Arial" w:cs="Arial"/>
      </w:rPr>
    </w:pPr>
    <w:r>
      <w:rPr>
        <w:rFonts w:ascii="Arial" w:eastAsia="Arial" w:hAnsi="Arial" w:cs="Arial"/>
        <w:sz w:val="22"/>
      </w:rPr>
      <w:t>L.D. 673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151B0"/>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608E"/>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01B05"/>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