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Removal Process Applicable to the Position of State Supervisor of the Forest Protection Unit of the Bureau of Forestry</w:t>
      </w:r>
    </w:p>
    <w:p w:rsidR="00C05507" w:rsidP="00C05507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960fd77_3389_478f_8ece_25"/>
      <w:bookmarkStart w:id="1" w:name="_PAGE__1_e1bf3d22_6bdf_4860_a226_ca6e757"/>
      <w:bookmarkStart w:id="2" w:name="_PAR__2_ee1b2d50_44aa_4ae6_82e2_3ccaae7e"/>
      <w:r>
        <w:rPr>
          <w:rFonts w:ascii="Arial" w:eastAsia="Arial" w:hAnsi="Arial" w:cs="Arial"/>
          <w:caps/>
        </w:rPr>
        <w:t>L.D. 90</w:t>
      </w:r>
    </w:p>
    <w:p w:rsidR="00C05507" w:rsidP="00C05507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045edefb_9d50_4bcf_88b0_be668d5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C05507" w:rsidP="00C05507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5e0d1543_b137_4ef7_b6a2_c8b4323a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C05507" w:rsidP="00C05507">
      <w:pPr>
        <w:spacing w:before="60" w:after="60"/>
        <w:ind w:left="720"/>
        <w:rPr>
          <w:rFonts w:ascii="Arial" w:eastAsia="Arial" w:hAnsi="Arial" w:cs="Arial"/>
        </w:rPr>
      </w:pPr>
      <w:bookmarkStart w:id="5" w:name="_PAR__5_884cbc38_7c29_46dc_9ae4_e94bce02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C05507" w:rsidP="00C05507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71f966f_1e55_4ce9_bd9d_1f59cc1a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C05507" w:rsidP="00C055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7d6072b_7df0_4411_a384_6a3a7a2a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C05507" w:rsidP="00C055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ae1b9f1_7b65_4ff8_8931_452e9e97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C05507" w:rsidP="00C05507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9e528a37_59af_4d26_aafe_8ec7b001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C05507" w:rsidP="00C05507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34bf8359_5e6c_4ff7_b176_9106e90"/>
      <w:bookmarkEnd w:id="9"/>
      <w:r>
        <w:rPr>
          <w:rFonts w:ascii="Arial" w:eastAsia="Arial" w:hAnsi="Arial" w:cs="Arial"/>
          <w:szCs w:val="22"/>
        </w:rPr>
        <w:t>COMMITTEE AMENDMENT “      ” to H.P. 56, L.D. 90, “An Act To Amend the Removal Process Applicable to the Position of State Supervisor of the Forest Protection Unit of the Bureau of Forestry”</w:t>
      </w:r>
    </w:p>
    <w:p w:rsidR="00C05507" w:rsidP="00C05507">
      <w:pPr>
        <w:ind w:left="360" w:firstLine="360"/>
        <w:rPr>
          <w:rFonts w:ascii="Arial" w:eastAsia="Arial" w:hAnsi="Arial" w:cs="Arial"/>
        </w:rPr>
      </w:pPr>
      <w:bookmarkStart w:id="11" w:name="_INSTRUCTION__f180d114_27c3_46ba_b50e_75"/>
      <w:bookmarkStart w:id="12" w:name="_PAR__11_dad5a443_fde1_48b3_99b8_cde6c78"/>
      <w:bookmarkEnd w:id="0"/>
      <w:bookmarkEnd w:id="10"/>
      <w:r>
        <w:rPr>
          <w:rFonts w:ascii="Arial" w:eastAsia="Arial" w:hAnsi="Arial" w:cs="Arial"/>
        </w:rPr>
        <w:t>Amend the bill in section 1 in paragraph B in the 2nd line (page 1, line 4 in L.D.) by inserting after the following: "</w:t>
      </w:r>
      <w:r>
        <w:rPr>
          <w:rFonts w:ascii="Arial" w:eastAsia="Arial" w:hAnsi="Arial" w:cs="Arial"/>
          <w:u w:val="single"/>
        </w:rPr>
        <w:t>Ranger,</w:t>
      </w:r>
      <w:r>
        <w:rPr>
          <w:rFonts w:ascii="Arial" w:eastAsia="Arial" w:hAnsi="Arial" w:cs="Arial"/>
        </w:rPr>
        <w:t>" the following: '</w:t>
      </w:r>
      <w:r>
        <w:rPr>
          <w:rFonts w:ascii="Arial" w:eastAsia="Arial" w:hAnsi="Arial" w:cs="Arial"/>
          <w:noProof/>
          <w:u w:val="single"/>
        </w:rPr>
        <w:t>must be</w:t>
      </w:r>
      <w:r>
        <w:rPr>
          <w:rFonts w:ascii="Arial" w:eastAsia="Arial" w:hAnsi="Arial" w:cs="Arial"/>
          <w:u w:val="single"/>
        </w:rPr>
        <w:t xml:space="preserve"> appointed from among the forest rangers of the department and</w:t>
      </w:r>
      <w:r>
        <w:rPr>
          <w:rFonts w:ascii="Arial" w:eastAsia="Arial" w:hAnsi="Arial" w:cs="Arial"/>
        </w:rPr>
        <w:t>'</w:t>
      </w:r>
    </w:p>
    <w:p w:rsidR="00C05507" w:rsidP="00C05507">
      <w:pPr>
        <w:ind w:left="360" w:firstLine="360"/>
        <w:rPr>
          <w:rFonts w:ascii="Arial" w:eastAsia="Arial" w:hAnsi="Arial" w:cs="Arial"/>
        </w:rPr>
      </w:pPr>
      <w:bookmarkStart w:id="13" w:name="_INSTRUCTION__04688f40_e7f1_4a6c_8093_8e"/>
      <w:bookmarkStart w:id="14" w:name="_PAR__12_aeae6571_2769_4f93_aaa2_444c074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C05507" w:rsidP="00C0550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b1408ce8_023d_49c8_a513_ac147a"/>
      <w:bookmarkStart w:id="16" w:name="_PAR__13_aadda179_fd9e_4ead_825f_6d4fbc3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000000" w:rsidP="00C05507">
      <w:pPr>
        <w:ind w:left="360" w:firstLine="360"/>
        <w:rPr>
          <w:rFonts w:ascii="Arial" w:eastAsia="Arial" w:hAnsi="Arial" w:cs="Arial"/>
        </w:rPr>
      </w:pPr>
      <w:bookmarkStart w:id="17" w:name="_PAR__14_acc6834e_d344_4539_b90c_e6168b8"/>
      <w:bookmarkEnd w:id="16"/>
      <w:r>
        <w:rPr>
          <w:rFonts w:ascii="Arial" w:eastAsia="Arial" w:hAnsi="Arial" w:cs="Arial"/>
        </w:rPr>
        <w:t>This amendment clarifies that the Chief Forest Ranger must be appointed from among the forest rangers of the Department of Agriculture, Conservation and Forestry.</w:t>
      </w:r>
      <w:bookmarkEnd w:id="1"/>
      <w:bookmarkEnd w:id="15"/>
      <w:bookmarkEnd w:id="1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LR0155,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Removal Process Applicable to the Position of State Supervisor of the Forest Protection Unit of the Bureau of Forestry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05507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